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224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4 июля 2003 года № 474-II</w:t>
      </w:r>
      <w:r>
        <w:br/>
      </w:r>
      <w:r>
        <w:rPr>
          <w:rStyle w:val="s1"/>
        </w:rPr>
        <w:t>О государственном регулировании и надзоре финансового рынка и финансовых организаций</w:t>
      </w:r>
    </w:p>
    <w:p w:rsidR="00000000" w:rsidRDefault="005A224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19.03.2010 г.)</w:t>
      </w:r>
    </w:p>
    <w:p w:rsidR="00000000" w:rsidRDefault="005A2249">
      <w:pPr>
        <w:jc w:val="center"/>
      </w:pPr>
      <w:r>
        <w:t> </w:t>
      </w:r>
    </w:p>
    <w:p w:rsidR="00000000" w:rsidRDefault="005A2249">
      <w:pPr>
        <w:jc w:val="both"/>
      </w:pPr>
      <w:r>
        <w:rPr>
          <w:rStyle w:val="s3"/>
        </w:rPr>
        <w:t>Данная редакция действовала до внесения изменений от 15 июля 2010 года</w:t>
      </w:r>
    </w:p>
    <w:p w:rsidR="00000000" w:rsidRDefault="005A2249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04"/>
        <w:gridCol w:w="2467"/>
      </w:tblGrid>
      <w:tr w:rsidR="00000000">
        <w:tc>
          <w:tcPr>
            <w:tcW w:w="37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249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5A2249">
            <w:pPr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Статус, задачи, функции и полномочия уполномоченно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го органа </w:t>
              </w:r>
            </w:hyperlink>
          </w:p>
          <w:p w:rsidR="00000000" w:rsidRDefault="005A2249">
            <w:pPr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Заключительные положения </w:t>
              </w:r>
            </w:hyperlink>
          </w:p>
        </w:tc>
        <w:tc>
          <w:tcPr>
            <w:tcW w:w="12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2249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1-6)</w:t>
              </w:r>
            </w:hyperlink>
          </w:p>
          <w:p w:rsidR="00000000" w:rsidRDefault="005A2249">
            <w:pPr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7-15)</w:t>
              </w:r>
            </w:hyperlink>
          </w:p>
          <w:p w:rsidR="00000000" w:rsidRDefault="005A2249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16-17)</w:t>
              </w:r>
            </w:hyperlink>
          </w:p>
        </w:tc>
      </w:tr>
    </w:tbl>
    <w:p w:rsidR="00000000" w:rsidRDefault="005A224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A2249">
      <w:pPr>
        <w:jc w:val="both"/>
      </w:pPr>
      <w:r>
        <w:t> </w:t>
      </w:r>
    </w:p>
    <w:p w:rsidR="00000000" w:rsidRDefault="005A2249">
      <w:pPr>
        <w:spacing w:after="240"/>
        <w:ind w:firstLine="400"/>
        <w:jc w:val="both"/>
      </w:pPr>
      <w:r>
        <w:t>Нас</w:t>
      </w:r>
      <w:r>
        <w:t>тоящий Закон регулирует общественные отношения, связанные с осуществлением государственного регулирования и надзора финансового рынка и финансовых организаций, и направлен на повышение стабильности финансовой системы Республики Казахстан и создание условий</w:t>
      </w:r>
      <w:r>
        <w:t xml:space="preserve"> по недопущению нарушений прав и законных интересов потребителей финансовых услуг.</w:t>
      </w:r>
    </w:p>
    <w:p w:rsidR="00000000" w:rsidRDefault="005A2249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A2249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5A2249">
      <w:pPr>
        <w:ind w:firstLine="400"/>
        <w:jc w:val="both"/>
      </w:pPr>
      <w:r>
        <w:rPr>
          <w:rStyle w:val="s0"/>
        </w:rPr>
        <w:t>1) потребитель финансовых услуг — физическое или юридическое лицо, пользующееся услугами финансовой организации</w:t>
      </w:r>
      <w:r>
        <w:t xml:space="preserve">, а также инвестирующее свои средства в финансовые инструменты; </w:t>
      </w:r>
    </w:p>
    <w:p w:rsidR="00000000" w:rsidRDefault="005A2249">
      <w:pPr>
        <w:ind w:firstLine="400"/>
        <w:jc w:val="both"/>
      </w:pPr>
      <w:r>
        <w:rPr>
          <w:rStyle w:val="s0"/>
        </w:rPr>
        <w:t>2) профессиональная деятельность на финансовом рынке — предпринимательская деяте</w:t>
      </w:r>
      <w:r>
        <w:rPr>
          <w:rStyle w:val="s0"/>
        </w:rPr>
        <w:t>льность по предоставлению</w:t>
      </w:r>
      <w:r>
        <w:t xml:space="preserve"> финансовых услуг; </w:t>
      </w:r>
    </w:p>
    <w:p w:rsidR="00000000" w:rsidRDefault="005A2249">
      <w:pPr>
        <w:ind w:firstLine="400"/>
        <w:jc w:val="both"/>
      </w:pPr>
      <w:r>
        <w:rPr>
          <w:rStyle w:val="s0"/>
        </w:rPr>
        <w:t>3) уполномоченный орган — государственный орган, осуществляющий регулирование и надзор финансового</w:t>
      </w:r>
      <w:r>
        <w:t xml:space="preserve"> рынка и финансовых организаций; </w:t>
      </w:r>
    </w:p>
    <w:p w:rsidR="00000000" w:rsidRDefault="005A2249">
      <w:pPr>
        <w:ind w:firstLine="400"/>
        <w:jc w:val="both"/>
      </w:pPr>
      <w:bookmarkStart w:id="2" w:name="SUB10004"/>
      <w:bookmarkEnd w:id="2"/>
      <w:r>
        <w:rPr>
          <w:rStyle w:val="s0"/>
        </w:rPr>
        <w:t>4) финансовая организация — юридическое лицо, осуществляющее предпринимательску</w:t>
      </w:r>
      <w:r>
        <w:rPr>
          <w:rStyle w:val="s0"/>
        </w:rPr>
        <w:t>ю деятельность по предоставлению</w:t>
      </w:r>
      <w:r>
        <w:t xml:space="preserve"> финансовых услуг; </w:t>
      </w:r>
    </w:p>
    <w:p w:rsidR="00000000" w:rsidRDefault="005A2249">
      <w:pPr>
        <w:ind w:firstLine="400"/>
        <w:jc w:val="both"/>
      </w:pPr>
      <w:bookmarkStart w:id="3" w:name="SUB10005"/>
      <w:bookmarkEnd w:id="3"/>
      <w:r>
        <w:rPr>
          <w:rStyle w:val="s0"/>
        </w:rPr>
        <w:t>5) финансовый рынок — совокупность отношений, связанных с оказанием и потреблением финансовых услуг, а также</w:t>
      </w:r>
      <w:r>
        <w:t xml:space="preserve"> выпуском и обращением финансовых инструментов; </w:t>
      </w:r>
    </w:p>
    <w:p w:rsidR="00000000" w:rsidRDefault="005A2249">
      <w:pPr>
        <w:jc w:val="both"/>
      </w:pPr>
      <w:bookmarkStart w:id="4" w:name="SUB10006"/>
      <w:bookmarkEnd w:id="4"/>
      <w:r>
        <w:rPr>
          <w:rStyle w:val="s3"/>
        </w:rPr>
        <w:t xml:space="preserve">Подпункт 6 изложен в редакции </w:t>
      </w:r>
      <w:hyperlink r:id="rId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07.07.04 г. № 577-II (</w:t>
      </w:r>
      <w:hyperlink r:id="rId9" w:anchor="sub_id=1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6) финансовые услуги —  деятельность участников страхового рынка, рынка ценных бума</w:t>
      </w:r>
      <w:r>
        <w:rPr>
          <w:rStyle w:val="s0"/>
        </w:rPr>
        <w:t xml:space="preserve">г, накопительных пенсионных фондов, банковская деятельность, деятельность организаций по проведению отдельных видов банковских операций, осуществляемые на основании лицензий, полученных в соответствии с </w:t>
      </w:r>
      <w:hyperlink r:id="rId14" w:anchor="sub_id=3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а также деятельность центрального депозитария и обществ взаимного страхования, не подлежащая лицензированию.</w:t>
      </w:r>
    </w:p>
    <w:p w:rsidR="00000000" w:rsidRDefault="005A2249">
      <w:pPr>
        <w:ind w:firstLine="400"/>
        <w:jc w:val="both"/>
      </w:pPr>
      <w:r>
        <w:rPr>
          <w:rStyle w:val="s0"/>
        </w:rPr>
        <w:t> 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государственном регулиро</w:t>
      </w:r>
      <w:r>
        <w:rPr>
          <w:rStyle w:val="s1"/>
        </w:rPr>
        <w:t xml:space="preserve">вании и надзоре финансового рынка и финансовых организаций </w:t>
      </w:r>
    </w:p>
    <w:p w:rsidR="00000000" w:rsidRDefault="005A2249">
      <w:pPr>
        <w:ind w:firstLine="400"/>
        <w:jc w:val="both"/>
      </w:pPr>
      <w:r>
        <w:t xml:space="preserve">1. Законодательство Республики Казахстан о государственном регулировании и надзоре финансового рынка и финансовых организаций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5A2249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</w:t>
      </w:r>
      <w:r>
        <w:t>ны настоящим Законом, то применяются правила международного договора.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 xml:space="preserve">Статья 3. Цели, принципы и задачи государственного регулирования и надзора финансового рынка и финансовых организаций </w:t>
      </w:r>
    </w:p>
    <w:p w:rsidR="00000000" w:rsidRDefault="005A2249">
      <w:pPr>
        <w:ind w:firstLine="400"/>
        <w:jc w:val="both"/>
      </w:pPr>
      <w:r>
        <w:t>1. Целями государственного регулирования и надзора финансового рынк</w:t>
      </w:r>
      <w:r>
        <w:t xml:space="preserve">а и финансовых организаций являются: </w:t>
      </w:r>
    </w:p>
    <w:p w:rsidR="00000000" w:rsidRDefault="005A2249">
      <w:pPr>
        <w:ind w:firstLine="400"/>
        <w:jc w:val="both"/>
      </w:pPr>
      <w:r>
        <w:t xml:space="preserve">1) обеспечение финансовой стабильности финансового рынка и финансовых организаций и поддержание доверия к финансовой системе в целом; </w:t>
      </w:r>
    </w:p>
    <w:p w:rsidR="00000000" w:rsidRDefault="005A2249">
      <w:pPr>
        <w:ind w:firstLine="400"/>
        <w:jc w:val="both"/>
      </w:pPr>
      <w:r>
        <w:t xml:space="preserve">2) обеспечение надлежащего уровня защиты интересов потребителей финансовых услуг; </w:t>
      </w:r>
    </w:p>
    <w:p w:rsidR="00000000" w:rsidRDefault="005A2249">
      <w:pPr>
        <w:ind w:firstLine="400"/>
        <w:jc w:val="both"/>
      </w:pPr>
      <w:r>
        <w:t xml:space="preserve">3) создание равноправных условий для деятельности финансовых организаций, направленных на поддержание добросовестной конкуренции на финансовом рынке. </w:t>
      </w:r>
    </w:p>
    <w:p w:rsidR="00000000" w:rsidRDefault="005A2249">
      <w:pPr>
        <w:ind w:firstLine="400"/>
        <w:jc w:val="both"/>
      </w:pPr>
      <w:r>
        <w:t>2. Принципами государственного регулирования и надзора финансового рынка и финансовых организаций являютс</w:t>
      </w:r>
      <w:r>
        <w:t xml:space="preserve">я: </w:t>
      </w:r>
    </w:p>
    <w:p w:rsidR="00000000" w:rsidRDefault="005A2249">
      <w:pPr>
        <w:ind w:firstLine="400"/>
        <w:jc w:val="both"/>
      </w:pPr>
      <w:r>
        <w:t xml:space="preserve">1) эффективное использование ресурсов и инструментов регулирования; </w:t>
      </w:r>
    </w:p>
    <w:p w:rsidR="00000000" w:rsidRDefault="005A2249">
      <w:pPr>
        <w:ind w:firstLine="400"/>
        <w:jc w:val="both"/>
      </w:pPr>
      <w:r>
        <w:t xml:space="preserve">2) прозрачность деятельности финансовых организаций и финансового надзора; </w:t>
      </w:r>
    </w:p>
    <w:p w:rsidR="00000000" w:rsidRDefault="005A2249">
      <w:pPr>
        <w:ind w:firstLine="400"/>
        <w:jc w:val="both"/>
      </w:pPr>
      <w:r>
        <w:t xml:space="preserve">3) стимулирование управления финансовых организаций, основанного на оценке рисков; </w:t>
      </w:r>
    </w:p>
    <w:p w:rsidR="00000000" w:rsidRDefault="005A2249">
      <w:pPr>
        <w:ind w:firstLine="400"/>
        <w:jc w:val="both"/>
      </w:pPr>
      <w:r>
        <w:t>4) комплексность мер по</w:t>
      </w:r>
      <w:r>
        <w:t xml:space="preserve"> обеспечению защиты интересов потребителей финансовых услуг путем поддержки развития новых финансовых инструментов и услуг, а также внедрения современных технологий на финансовом рынке; </w:t>
      </w:r>
    </w:p>
    <w:p w:rsidR="00000000" w:rsidRDefault="005A2249">
      <w:pPr>
        <w:ind w:firstLine="400"/>
        <w:jc w:val="both"/>
      </w:pPr>
      <w:r>
        <w:t xml:space="preserve">5) ответственность органов финансовой организации. </w:t>
      </w:r>
    </w:p>
    <w:p w:rsidR="00000000" w:rsidRDefault="005A2249">
      <w:pPr>
        <w:ind w:firstLine="400"/>
        <w:jc w:val="both"/>
      </w:pPr>
      <w:r>
        <w:t xml:space="preserve">3. Задачами государственного регулирования и надзора финансового рынка и финансовых организаций являются: </w:t>
      </w:r>
    </w:p>
    <w:p w:rsidR="00000000" w:rsidRDefault="005A2249">
      <w:pPr>
        <w:ind w:firstLine="400"/>
        <w:jc w:val="both"/>
      </w:pPr>
      <w:r>
        <w:t xml:space="preserve">1) установление стандартов деятельности финансовых организаций, создание стимулов для улучшения корпоративного управления финансовых организаций; </w:t>
      </w:r>
    </w:p>
    <w:p w:rsidR="00000000" w:rsidRDefault="005A2249">
      <w:pPr>
        <w:ind w:firstLine="400"/>
        <w:jc w:val="both"/>
      </w:pPr>
      <w:r>
        <w:t>2)</w:t>
      </w:r>
      <w:r>
        <w:t xml:space="preserve"> мониторинг финансового рынка и финансовых организаций в целях сохранения устойчивости финансовой системы; </w:t>
      </w:r>
    </w:p>
    <w:p w:rsidR="00000000" w:rsidRDefault="005A2249">
      <w:pPr>
        <w:ind w:firstLine="400"/>
        <w:jc w:val="both"/>
      </w:pPr>
      <w:r>
        <w:t xml:space="preserve">3) сосредоточение ресурсов надзора на областях финансового рынка, наиболее подверженных рискам, с целью поддержания финансовой стабильности; </w:t>
      </w:r>
    </w:p>
    <w:p w:rsidR="00000000" w:rsidRDefault="005A2249">
      <w:pPr>
        <w:spacing w:after="240"/>
        <w:ind w:firstLine="400"/>
        <w:jc w:val="both"/>
      </w:pPr>
      <w:r>
        <w:t>4) сти</w:t>
      </w:r>
      <w:r>
        <w:t>мулирование внедрения современных технологий, обеспечение полноты и доступности информации для потребителей о деятельности финансовых организаций и оказываемых ими финансовых услугах.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 xml:space="preserve">Статья 4. Запрет на неуполномоченную деятельность на финансовом рынке </w:t>
      </w:r>
    </w:p>
    <w:p w:rsidR="00000000" w:rsidRDefault="005A2249">
      <w:pPr>
        <w:ind w:firstLine="400"/>
        <w:jc w:val="both"/>
      </w:pPr>
      <w:r>
        <w:t>1</w:t>
      </w:r>
      <w:r>
        <w:t xml:space="preserve">. Не допускается осуществление профессиональной деятельности на </w:t>
      </w:r>
      <w:hyperlink w:anchor="sub10005" w:history="1">
        <w:r>
          <w:rPr>
            <w:rStyle w:val="a3"/>
          </w:rPr>
          <w:t>финансовом рынке</w:t>
        </w:r>
      </w:hyperlink>
      <w:r>
        <w:t xml:space="preserve"> лицами, не обладающими соответствующей лицензией, выданной в соответствии с </w:t>
      </w:r>
      <w:hyperlink r:id="rId16" w:anchor="sub_id=3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A2249">
      <w:pPr>
        <w:spacing w:after="240"/>
        <w:ind w:firstLine="400"/>
        <w:jc w:val="both"/>
      </w:pPr>
      <w:r>
        <w:t xml:space="preserve">2. Сделки по оказанию </w:t>
      </w:r>
      <w:hyperlink w:anchor="sub10006" w:history="1">
        <w:r>
          <w:rPr>
            <w:rStyle w:val="a3"/>
          </w:rPr>
          <w:t>финансовых услуг</w:t>
        </w:r>
      </w:hyperlink>
      <w:r>
        <w:t>, совершенные без соответствующей лицензии уполномоченного органа, являются недействительными.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 xml:space="preserve">Статья 5. Пруденциальные нормативы </w:t>
      </w:r>
      <w:r>
        <w:rPr>
          <w:rStyle w:val="s1"/>
        </w:rPr>
        <w:t xml:space="preserve">и иные обязательные к соблюдению нормы и лимиты </w:t>
      </w:r>
    </w:p>
    <w:p w:rsidR="00000000" w:rsidRDefault="005A2249">
      <w:pPr>
        <w:ind w:firstLine="400"/>
        <w:jc w:val="both"/>
      </w:pPr>
      <w:r>
        <w:t>Пруденциальными нормативами являются экономические ограничения, устанавливаемые уполномоченным органом для финансовых организаций в целях обеспечения их финансовой устойчивости и защиты интересов потребителе</w:t>
      </w:r>
      <w:r>
        <w:t xml:space="preserve">й финансовых услуг. </w:t>
      </w:r>
    </w:p>
    <w:p w:rsidR="00000000" w:rsidRDefault="005A2249">
      <w:pPr>
        <w:spacing w:after="240"/>
        <w:ind w:firstLine="400"/>
        <w:jc w:val="both"/>
      </w:pPr>
      <w:r>
        <w:t xml:space="preserve">В случаях, предусмотренных </w:t>
      </w:r>
      <w:hyperlink r:id="rId17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уполномоченный орган вправе устанавливать пруденциальные нормативы и иные обязательные к соблю</w:t>
      </w:r>
      <w:r>
        <w:t>дению нормы и лимиты на консолидированной основе.</w:t>
      </w:r>
    </w:p>
    <w:p w:rsidR="00000000" w:rsidRDefault="005A2249">
      <w:pPr>
        <w:ind w:firstLine="4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 xml:space="preserve">Исключена в соответствии с </w:t>
      </w:r>
      <w:hyperlink r:id="rId18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174-III </w:t>
      </w:r>
      <w:r>
        <w:rPr>
          <w:rStyle w:val="s3"/>
        </w:rPr>
        <w:t>(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 </w:t>
      </w:r>
    </w:p>
    <w:p w:rsidR="00000000" w:rsidRDefault="005A2249">
      <w:pPr>
        <w:spacing w:after="240"/>
        <w:jc w:val="center"/>
      </w:pPr>
      <w:bookmarkStart w:id="5" w:name="SUB70000"/>
      <w:bookmarkEnd w:id="5"/>
      <w:r>
        <w:rPr>
          <w:rStyle w:val="s1"/>
        </w:rPr>
        <w:t>Глава 2. Статус, задачи, функции и полномочия уполномоченного органа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 xml:space="preserve">Статья 7. Статус уполномоченного органа </w:t>
      </w:r>
    </w:p>
    <w:p w:rsidR="00000000" w:rsidRDefault="005A2249">
      <w:pPr>
        <w:ind w:firstLine="400"/>
        <w:jc w:val="both"/>
      </w:pPr>
      <w:r>
        <w:t>1. Регулирование и надзор финансового рынка и финансовых органи</w:t>
      </w:r>
      <w:r>
        <w:t xml:space="preserve">заций осуществляет </w:t>
      </w:r>
      <w:hyperlink r:id="rId20" w:history="1">
        <w:r>
          <w:rPr>
            <w:rStyle w:val="a3"/>
          </w:rPr>
          <w:t>единый уполномоченный орган</w:t>
        </w:r>
      </w:hyperlink>
      <w:r>
        <w:t xml:space="preserve">, определяемый Президентом Республики Казахстан. </w:t>
      </w:r>
    </w:p>
    <w:p w:rsidR="00000000" w:rsidRDefault="005A2249">
      <w:pPr>
        <w:ind w:firstLine="400"/>
        <w:jc w:val="both"/>
      </w:pPr>
      <w:r>
        <w:t xml:space="preserve">2. Уполномоченный орган непосредственно подчинен и подотчетен Президенту Республики Казахстан и </w:t>
      </w:r>
      <w:r>
        <w:t xml:space="preserve">действует на основании </w:t>
      </w:r>
      <w:hyperlink r:id="rId21" w:anchor="sub_id=100" w:history="1">
        <w:r>
          <w:rPr>
            <w:rStyle w:val="a3"/>
          </w:rPr>
          <w:t>Положения</w:t>
        </w:r>
      </w:hyperlink>
      <w:r>
        <w:t xml:space="preserve"> о нем, утверждаемого Президентом Республики Казахстан. </w:t>
      </w:r>
    </w:p>
    <w:p w:rsidR="00000000" w:rsidRDefault="005A224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2" w:anchor="sub_id=1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5A2249">
      <w:pPr>
        <w:ind w:firstLine="400"/>
        <w:jc w:val="both"/>
      </w:pPr>
      <w:r>
        <w:rPr>
          <w:rStyle w:val="s0"/>
        </w:rPr>
        <w:t>2-1. Система оплаты труда уполномоченного органа утверждается Президентом Республики Казахстан по представлению правления уполномоченного органа, согласованному с Национальным Банк</w:t>
      </w:r>
      <w:r>
        <w:rPr>
          <w:rStyle w:val="s0"/>
        </w:rPr>
        <w:t>ом Республики Казахстан.</w:t>
      </w:r>
    </w:p>
    <w:p w:rsidR="00000000" w:rsidRDefault="005A224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5A2249">
      <w:pPr>
        <w:ind w:firstLine="400"/>
        <w:jc w:val="both"/>
      </w:pPr>
      <w:r>
        <w:rPr>
          <w:rStyle w:val="s0"/>
        </w:rPr>
        <w:t>3. Финансирование уполномоченного органа осуществляется за счет средс</w:t>
      </w:r>
      <w:r>
        <w:rPr>
          <w:rStyle w:val="s0"/>
        </w:rPr>
        <w:t>тв бюджета (сметы расходов) Национального Банка Республики Казахстан. Уполномоченный орган вправе иметь иные финансовые поступления, связанные с возмещением расходов, в порядке, определяемом положением о нем, которые по результатам финансового года перечис</w:t>
      </w:r>
      <w:r>
        <w:rPr>
          <w:rStyle w:val="s0"/>
        </w:rPr>
        <w:t>ляются в бюджет Национального Банка Республики Казахстан.</w:t>
      </w:r>
    </w:p>
    <w:p w:rsidR="00000000" w:rsidRDefault="005A2249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4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5A2249">
      <w:pPr>
        <w:spacing w:after="240"/>
        <w:ind w:firstLine="400"/>
        <w:jc w:val="both"/>
      </w:pPr>
      <w:r>
        <w:rPr>
          <w:rStyle w:val="s0"/>
        </w:rPr>
        <w:t>3-1. Условия оплаты труда работнико</w:t>
      </w:r>
      <w:r>
        <w:rPr>
          <w:rStyle w:val="s0"/>
        </w:rPr>
        <w:t>в уполномоченного органа определяются его правлением.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 xml:space="preserve">Статья 8. Задачи уполномоченного органа </w:t>
      </w:r>
    </w:p>
    <w:p w:rsidR="00000000" w:rsidRDefault="005A2249">
      <w:pPr>
        <w:ind w:firstLine="400"/>
        <w:jc w:val="both"/>
      </w:pPr>
      <w:r>
        <w:t xml:space="preserve">1. Задачами уполномоченного органа являются: </w:t>
      </w:r>
    </w:p>
    <w:p w:rsidR="00000000" w:rsidRDefault="005A2249">
      <w:pPr>
        <w:ind w:firstLine="400"/>
        <w:jc w:val="both"/>
      </w:pPr>
      <w:r>
        <w:t xml:space="preserve">1) реализация мер по недопущению нарушений прав и законных интересов потребителей финансовых услуг; </w:t>
      </w:r>
    </w:p>
    <w:p w:rsidR="00000000" w:rsidRDefault="005A2249">
      <w:pPr>
        <w:ind w:firstLine="400"/>
        <w:jc w:val="both"/>
      </w:pPr>
      <w:r>
        <w:t xml:space="preserve">2) создание равных условий для функционирования соответствующих видов финансовых организаций на принципах добросовестной конкуренции; </w:t>
      </w:r>
    </w:p>
    <w:p w:rsidR="00000000" w:rsidRDefault="005A2249">
      <w:pPr>
        <w:ind w:firstLine="400"/>
        <w:jc w:val="both"/>
      </w:pPr>
      <w:r>
        <w:t>3) повышение уровня стандартов и методов регулирования и надзора за деятельностью финансовых организаций, использование м</w:t>
      </w:r>
      <w:r>
        <w:t xml:space="preserve">ер по обеспечению своевременного и полного выполнения ими принятых обязательств. </w:t>
      </w:r>
    </w:p>
    <w:p w:rsidR="00000000" w:rsidRDefault="005A2249">
      <w:pPr>
        <w:spacing w:after="240"/>
        <w:ind w:firstLine="400"/>
        <w:jc w:val="both"/>
      </w:pPr>
      <w:r>
        <w:t>2. Уполномоченный орган обеспечивает реализацию иных задач, предусмотренных настоящим Законом и иными законодательными актами Республики Казахстан.</w:t>
      </w:r>
    </w:p>
    <w:p w:rsidR="00000000" w:rsidRDefault="005A2249">
      <w:pPr>
        <w:ind w:left="1200" w:hanging="800"/>
        <w:jc w:val="both"/>
      </w:pPr>
      <w:bookmarkStart w:id="6" w:name="SUB90000"/>
      <w:bookmarkEnd w:id="6"/>
      <w:r>
        <w:rPr>
          <w:rStyle w:val="s1"/>
        </w:rPr>
        <w:t>Статья 9. Функции и полном</w:t>
      </w:r>
      <w:r>
        <w:rPr>
          <w:rStyle w:val="s1"/>
        </w:rPr>
        <w:t xml:space="preserve">очия уполномоченного органа по регулированию и надзору за деятельностью финансовых организаций </w:t>
      </w:r>
    </w:p>
    <w:p w:rsidR="00000000" w:rsidRDefault="005A2249">
      <w:pPr>
        <w:ind w:firstLine="400"/>
        <w:jc w:val="both"/>
      </w:pPr>
      <w:r>
        <w:t xml:space="preserve">1. В целях регулирования и надзора за деятельностью </w:t>
      </w:r>
      <w:hyperlink w:anchor="sub10004" w:history="1">
        <w:r>
          <w:rPr>
            <w:rStyle w:val="a3"/>
          </w:rPr>
          <w:t>финансовых организаций</w:t>
        </w:r>
      </w:hyperlink>
      <w:r>
        <w:t xml:space="preserve"> уполномоченный орган: </w:t>
      </w:r>
    </w:p>
    <w:p w:rsidR="00000000" w:rsidRDefault="005A2249">
      <w:pPr>
        <w:ind w:firstLine="400"/>
        <w:jc w:val="both"/>
      </w:pPr>
      <w:r>
        <w:t>1) в случаях, предусмотренных з</w:t>
      </w:r>
      <w:r>
        <w:t xml:space="preserve">аконодательными актами Республики Казахстан, выдает и отзывает разрешения на открытие (создание) финансовых организаций, их добровольную реорганизацию и ликвидацию, дает согласие на открытие подразделений финансовых организаций, а также определяет порядок </w:t>
      </w:r>
      <w:r>
        <w:t xml:space="preserve">выдачи указанных </w:t>
      </w:r>
      <w:hyperlink r:id="rId25" w:history="1">
        <w:r>
          <w:rPr>
            <w:rStyle w:val="a3"/>
          </w:rPr>
          <w:t>разрешений</w:t>
        </w:r>
      </w:hyperlink>
      <w:r>
        <w:t xml:space="preserve"> и согласия; </w:t>
      </w:r>
    </w:p>
    <w:p w:rsidR="00000000" w:rsidRDefault="005A2249">
      <w:pPr>
        <w:ind w:firstLine="400"/>
        <w:jc w:val="both"/>
      </w:pPr>
      <w:r>
        <w:t>2) в случаях, предусмотренных законодательными актами Республики Казахстан, дает согласие либо отказывает в даче согласия на избрание (назначение) лиц</w:t>
      </w:r>
      <w:r>
        <w:t xml:space="preserve"> на должности руководящих работников финансовых организаций, а также определяет </w:t>
      </w:r>
      <w:hyperlink r:id="rId26" w:history="1">
        <w:r>
          <w:rPr>
            <w:rStyle w:val="a3"/>
          </w:rPr>
          <w:t>порядок дачи указанного согласия либо отказа в даче согласия</w:t>
        </w:r>
      </w:hyperlink>
      <w:r>
        <w:t xml:space="preserve">; </w:t>
      </w:r>
    </w:p>
    <w:p w:rsidR="00000000" w:rsidRDefault="005A2249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7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(введены в действие по истечении шести месяцев со дня официального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ования</w:t>
        </w:r>
      </w:hyperlink>
      <w:r>
        <w:rPr>
          <w:rStyle w:val="s3"/>
        </w:rPr>
        <w:t>) (</w:t>
      </w:r>
      <w:hyperlink r:id="rId3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2249">
      <w:pPr>
        <w:ind w:firstLine="400"/>
        <w:jc w:val="both"/>
      </w:pPr>
      <w:r>
        <w:t xml:space="preserve">3) устанавливает </w:t>
      </w:r>
      <w:hyperlink r:id="rId32" w:history="1">
        <w:r>
          <w:rPr>
            <w:rStyle w:val="a3"/>
          </w:rPr>
          <w:t>порядок выдачи, приостановления и лишения лицензий на осуществ</w:t>
        </w:r>
        <w:r>
          <w:rPr>
            <w:rStyle w:val="a3"/>
          </w:rPr>
          <w:t>ление профессиональной деятельности на финансовом рынке</w:t>
        </w:r>
      </w:hyperlink>
      <w:r>
        <w:t xml:space="preserve"> в случаях, предусмотренных </w:t>
      </w:r>
      <w:hyperlink r:id="rId3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</w:t>
      </w:r>
      <w:r>
        <w:t xml:space="preserve">, выдает, приостанавливает </w:t>
      </w:r>
      <w:r>
        <w:rPr>
          <w:rStyle w:val="s0"/>
        </w:rPr>
        <w:t>действие и лишает указанны</w:t>
      </w:r>
      <w:r>
        <w:rPr>
          <w:rStyle w:val="s0"/>
        </w:rPr>
        <w:t>х лицензий</w:t>
      </w:r>
      <w:r>
        <w:t xml:space="preserve">; </w:t>
      </w:r>
    </w:p>
    <w:p w:rsidR="00000000" w:rsidRDefault="005A2249">
      <w:pPr>
        <w:ind w:firstLine="400"/>
        <w:jc w:val="both"/>
      </w:pPr>
      <w:r>
        <w:t xml:space="preserve">4) издает нормативные правовые акты, обязательные для исполнения финансовыми организациями, потребителями финансовых услуг, другими физическими и юридическими лицами на территории Республики Казахстан; </w:t>
      </w:r>
    </w:p>
    <w:p w:rsidR="00000000" w:rsidRDefault="005A2249">
      <w:pPr>
        <w:ind w:firstLine="400"/>
        <w:jc w:val="both"/>
      </w:pPr>
      <w:r>
        <w:t xml:space="preserve">5) утверждает </w:t>
      </w:r>
      <w:hyperlink r:id="rId34" w:history="1">
        <w:r>
          <w:rPr>
            <w:rStyle w:val="a3"/>
          </w:rPr>
          <w:t>пруденциальные нормативы</w:t>
        </w:r>
      </w:hyperlink>
      <w:r>
        <w:t xml:space="preserve"> и иные обязательные к соблюдению нормы и лимиты для финансовых организаций, в том числе на консолидированной основе; </w:t>
      </w:r>
    </w:p>
    <w:p w:rsidR="00000000" w:rsidRDefault="005A2249">
      <w:pPr>
        <w:jc w:val="both"/>
      </w:pPr>
      <w:r>
        <w:rPr>
          <w:rStyle w:val="s3"/>
        </w:rPr>
        <w:t xml:space="preserve">Подпункт 6 изложен в редакции </w:t>
      </w:r>
      <w:hyperlink r:id="rId3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11.06.04 г. № 562-II (</w:t>
      </w:r>
      <w:hyperlink r:id="rId3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 внесены изменения в соответствии с </w:t>
      </w:r>
      <w:hyperlink r:id="rId37" w:anchor="sub_id=6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38" w:anchor="sub_id=9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t xml:space="preserve">6) устанавливает </w:t>
      </w:r>
      <w:hyperlink r:id="rId39" w:history="1">
        <w:r>
          <w:rPr>
            <w:rStyle w:val="a3"/>
          </w:rPr>
          <w:t>перечень, формы, сроки</w:t>
        </w:r>
      </w:hyperlink>
      <w:r>
        <w:t xml:space="preserve"> и </w:t>
      </w:r>
      <w:hyperlink r:id="rId40" w:history="1">
        <w:r>
          <w:rPr>
            <w:rStyle w:val="a3"/>
          </w:rPr>
          <w:t>порядок представления</w:t>
        </w:r>
      </w:hyperlink>
      <w:r>
        <w:t xml:space="preserve"> отчетности (за исключением финансовой отчетности) финансовыми организациями и их аффилиированными лицами; </w:t>
      </w:r>
    </w:p>
    <w:p w:rsidR="00000000" w:rsidRDefault="005A2249">
      <w:pPr>
        <w:jc w:val="both"/>
      </w:pPr>
      <w:r>
        <w:rPr>
          <w:rStyle w:val="s3"/>
        </w:rPr>
        <w:t xml:space="preserve">Подпункт 7 изменен в соответствии </w:t>
      </w:r>
      <w:r>
        <w:rPr>
          <w:rStyle w:val="s3"/>
        </w:rPr>
        <w:t xml:space="preserve">с </w:t>
      </w:r>
      <w:hyperlink r:id="rId4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4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2249">
      <w:pPr>
        <w:ind w:firstLine="400"/>
        <w:jc w:val="both"/>
      </w:pPr>
      <w:r>
        <w:t>7) осуществляет контроль за соблюдение</w:t>
      </w:r>
      <w:r>
        <w:t xml:space="preserve">м финансовыми организациями законодательства Республики Казахстан о бухгалтерском учете и финансовой отчетности и стандартов бухгалтерского учета, за исключением случаев, предусмотренных </w:t>
      </w:r>
      <w:hyperlink r:id="rId43" w:anchor="sub_id=2003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; </w:t>
      </w:r>
    </w:p>
    <w:p w:rsidR="00000000" w:rsidRDefault="005A2249">
      <w:pPr>
        <w:jc w:val="both"/>
      </w:pPr>
      <w:r>
        <w:rPr>
          <w:rStyle w:val="s3"/>
        </w:rPr>
        <w:t xml:space="preserve">Пункт дополнен подпунктом 7-1) в соответствии с </w:t>
      </w:r>
      <w:hyperlink r:id="rId44" w:anchor="sub_id=11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5A2249">
      <w:pPr>
        <w:ind w:firstLine="400"/>
        <w:jc w:val="both"/>
      </w:pPr>
      <w:r>
        <w:rPr>
          <w:rStyle w:val="s0"/>
        </w:rPr>
        <w:t>7-1) направляет своего пред</w:t>
      </w:r>
      <w:r>
        <w:rPr>
          <w:rStyle w:val="s0"/>
        </w:rPr>
        <w:t>ставителя для участия в общем собрании акционеров финансовых организаций;</w:t>
      </w:r>
    </w:p>
    <w:p w:rsidR="00000000" w:rsidRDefault="005A2249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5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6" w:anchor="sub_id=9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t xml:space="preserve">8) проверяет деятельность финансовых организаций и их аффилиированных лиц в случаях и в пределах, предусмотренных законодательными актами Республики Казахстан, в том числе </w:t>
      </w:r>
      <w:r>
        <w:t xml:space="preserve">с привлечением аудиторской организации; </w:t>
      </w:r>
    </w:p>
    <w:p w:rsidR="00000000" w:rsidRDefault="005A2249">
      <w:pPr>
        <w:ind w:firstLine="400"/>
        <w:jc w:val="both"/>
      </w:pPr>
      <w:r>
        <w:t xml:space="preserve">9) определяет порядок применения и применяет к финансовым организациям ограниченные меры воздействия и санкции, предусмотренные законодательными актами Республики Казахстан; </w:t>
      </w:r>
    </w:p>
    <w:p w:rsidR="00000000" w:rsidRDefault="005A2249">
      <w:pPr>
        <w:ind w:firstLine="400"/>
        <w:jc w:val="both"/>
      </w:pPr>
      <w:r>
        <w:t>10) по согласованию с Правительством Рес</w:t>
      </w:r>
      <w:r>
        <w:t xml:space="preserve">публики Казахстан принимает решение о принудительном выкупе акций финансовых организаций в случаях, предусмотренных </w:t>
      </w:r>
      <w:hyperlink r:id="rId47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; </w:t>
      </w:r>
    </w:p>
    <w:p w:rsidR="00000000" w:rsidRDefault="005A2249">
      <w:pPr>
        <w:ind w:firstLine="400"/>
        <w:jc w:val="both"/>
      </w:pPr>
      <w:r>
        <w:t>11) осуществляет контроль</w:t>
      </w:r>
      <w:r>
        <w:t xml:space="preserve"> за деятельностью ликвидационных комиссий финансовых организаций в случаях, предусмотренных законодательными актами Республики Казахстан; </w:t>
      </w:r>
    </w:p>
    <w:p w:rsidR="00000000" w:rsidRDefault="005A2249">
      <w:pPr>
        <w:ind w:firstLine="400"/>
        <w:jc w:val="both"/>
      </w:pPr>
      <w:r>
        <w:t>12) публикует в средствах массовой информации сведения о финансовых организациях (за исключением сведений, составляющ</w:t>
      </w:r>
      <w:r>
        <w:t xml:space="preserve">их служебную, коммерческую, банковскую или иную охраняемую законом тайну), в том числе информацию о мерах, принятых к ним. </w:t>
      </w:r>
    </w:p>
    <w:p w:rsidR="00000000" w:rsidRDefault="005A2249">
      <w:pPr>
        <w:jc w:val="both"/>
      </w:pPr>
      <w:bookmarkStart w:id="7" w:name="SUB90200"/>
      <w:bookmarkEnd w:id="7"/>
      <w:r>
        <w:rPr>
          <w:rStyle w:val="s3"/>
        </w:rPr>
        <w:t xml:space="preserve">В пункт 2 внесены изменения в соответствии с </w:t>
      </w:r>
      <w:hyperlink r:id="rId48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9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t>2. Уполномоченный орган вправе проводить проверки финансовых организаций и их аффилиированных лиц, в том числе с привлеч</w:t>
      </w:r>
      <w:r>
        <w:t xml:space="preserve">ением аудиторских организаций, с целью: </w:t>
      </w:r>
    </w:p>
    <w:p w:rsidR="00000000" w:rsidRDefault="005A2249">
      <w:pPr>
        <w:ind w:firstLine="400"/>
        <w:jc w:val="both"/>
      </w:pPr>
      <w:r>
        <w:t xml:space="preserve">1) определения финансового состояния финансовых организаций и их аффилиированных лиц; </w:t>
      </w:r>
    </w:p>
    <w:p w:rsidR="00000000" w:rsidRDefault="005A2249">
      <w:pPr>
        <w:ind w:firstLine="400"/>
        <w:jc w:val="both"/>
      </w:pPr>
      <w:r>
        <w:t>2) определения соответствия законодательству Республики Казахстан структуры управления и процедур принятия решений финансовыми о</w:t>
      </w:r>
      <w:r>
        <w:t xml:space="preserve">рганизациями и их аффилиированными лицами; </w:t>
      </w:r>
    </w:p>
    <w:p w:rsidR="00000000" w:rsidRDefault="005A2249">
      <w:pPr>
        <w:ind w:firstLine="400"/>
        <w:jc w:val="both"/>
      </w:pPr>
      <w:r>
        <w:t xml:space="preserve">3) определения аффилиированных лиц финансовых организаций; </w:t>
      </w:r>
    </w:p>
    <w:p w:rsidR="00000000" w:rsidRDefault="005A2249">
      <w:pPr>
        <w:ind w:firstLine="400"/>
        <w:jc w:val="both"/>
      </w:pPr>
      <w:r>
        <w:t xml:space="preserve">4) выявления и предупреждения нарушений прав потребителей финансовых услуг; </w:t>
      </w:r>
    </w:p>
    <w:p w:rsidR="00000000" w:rsidRDefault="005A2249">
      <w:pPr>
        <w:ind w:firstLine="400"/>
        <w:jc w:val="both"/>
      </w:pPr>
      <w:r>
        <w:t>5) выявления и предупреждения неуполномоченной деятельности по предоставлен</w:t>
      </w:r>
      <w:r>
        <w:t xml:space="preserve">ию финансовых услуг или выпуску финансовых инструментов. </w:t>
      </w:r>
    </w:p>
    <w:p w:rsidR="00000000" w:rsidRDefault="005A2249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</w:t>
      </w:r>
      <w:r>
        <w:rPr>
          <w:rStyle w:val="s3"/>
        </w:rPr>
        <w:t xml:space="preserve">ти месяцев после его первого официального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2-1. Уполномоченный орган осуществляет контроль за исполнением финансовыми организациями </w:t>
      </w:r>
      <w:hyperlink r:id="rId52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 в части фиксирования, хранения и предоставлен</w:t>
      </w:r>
      <w:r>
        <w:rPr>
          <w:rStyle w:val="s0"/>
        </w:rPr>
        <w:t>ия информации об операциях с деньгами и (или) иным имуществом, подлежащих финансовому мониторингу, а также за организацией внутреннего контроля в соответствии с законодательством Республики Казахстан.</w:t>
      </w:r>
    </w:p>
    <w:p w:rsidR="00000000" w:rsidRDefault="005A2249">
      <w:pPr>
        <w:ind w:firstLine="400"/>
        <w:jc w:val="both"/>
      </w:pPr>
      <w:r>
        <w:t xml:space="preserve">3. Помимо полномочий, предусмотренных </w:t>
      </w:r>
      <w:hyperlink w:anchor="sub90000" w:history="1">
        <w:r>
          <w:rPr>
            <w:rStyle w:val="a3"/>
          </w:rPr>
          <w:t>пунктами 1</w:t>
        </w:r>
      </w:hyperlink>
      <w:r>
        <w:t xml:space="preserve"> и </w:t>
      </w:r>
      <w:hyperlink w:anchor="sub90200" w:history="1">
        <w:r>
          <w:rPr>
            <w:rStyle w:val="a3"/>
          </w:rPr>
          <w:t>2</w:t>
        </w:r>
      </w:hyperlink>
      <w:r>
        <w:t xml:space="preserve"> настоящей статьи, уполномоченный орган осуществляет иные полномочия по регулированию и надзору за финансовыми организациями с учетом особенностей, предусмотренных </w:t>
      </w:r>
      <w:hyperlink w:anchor="sub100000" w:history="1">
        <w:r>
          <w:rPr>
            <w:rStyle w:val="a3"/>
          </w:rPr>
          <w:t>с</w:t>
        </w:r>
        <w:r>
          <w:rPr>
            <w:rStyle w:val="a3"/>
          </w:rPr>
          <w:t>татьями 10-13</w:t>
        </w:r>
      </w:hyperlink>
      <w:r>
        <w:t xml:space="preserve"> настоящего Закона. </w:t>
      </w:r>
    </w:p>
    <w:p w:rsidR="00000000" w:rsidRDefault="005A2249">
      <w:pPr>
        <w:spacing w:after="240"/>
        <w:ind w:firstLine="400"/>
        <w:jc w:val="both"/>
      </w:pPr>
      <w:r>
        <w:t>4. Уполномоченный орган не вправе вмешиваться в деятельность финансовых организаций, за исключением случаев, предусмотренных законодательными актами Республики Казахстан.</w:t>
      </w:r>
    </w:p>
    <w:p w:rsidR="00000000" w:rsidRDefault="005A2249">
      <w:pPr>
        <w:ind w:left="1200" w:hanging="800"/>
        <w:jc w:val="both"/>
      </w:pPr>
      <w:bookmarkStart w:id="8" w:name="SUB100000"/>
      <w:bookmarkEnd w:id="8"/>
      <w:r>
        <w:rPr>
          <w:rStyle w:val="s1"/>
        </w:rPr>
        <w:t>Статья 10. Особенности регулирования и надзора за б</w:t>
      </w:r>
      <w:r>
        <w:rPr>
          <w:rStyle w:val="s1"/>
        </w:rPr>
        <w:t xml:space="preserve">анковской деятельностью </w:t>
      </w:r>
    </w:p>
    <w:p w:rsidR="00000000" w:rsidRDefault="005A2249">
      <w:pPr>
        <w:ind w:firstLine="400"/>
        <w:jc w:val="both"/>
      </w:pPr>
      <w:r>
        <w:t xml:space="preserve">В целях осуществления регулирования и надзора за банковской деятельностью уполномоченный орган: </w:t>
      </w:r>
    </w:p>
    <w:p w:rsidR="00000000" w:rsidRDefault="005A224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3" w:anchor="sub_id=1710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19.02.07 г. № 230-III (</w:t>
      </w:r>
      <w:hyperlink r:id="rId54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2249">
      <w:pPr>
        <w:ind w:firstLine="400"/>
        <w:jc w:val="both"/>
      </w:pPr>
      <w:r>
        <w:rPr>
          <w:rStyle w:val="s0"/>
        </w:rPr>
        <w:t>1) определяет</w:t>
      </w:r>
      <w:r>
        <w:t xml:space="preserve"> порядок выдачи и отказа в выдаче </w:t>
      </w:r>
      <w:r>
        <w:rPr>
          <w:rStyle w:val="s0"/>
        </w:rPr>
        <w:t xml:space="preserve">согласия </w:t>
      </w:r>
      <w:r>
        <w:t>на приобретение физическими и юридическими лицами статуса крупного</w:t>
      </w:r>
      <w:r>
        <w:t xml:space="preserve"> участника банка и банковского холдинга, </w:t>
      </w:r>
      <w:r>
        <w:rPr>
          <w:rStyle w:val="s0"/>
        </w:rPr>
        <w:t>разрешения</w:t>
      </w:r>
      <w:r>
        <w:t xml:space="preserve"> на создание и приобретение банками дочерней организации, выдает либо отказывает в выдаче указанных </w:t>
      </w:r>
      <w:r>
        <w:rPr>
          <w:rStyle w:val="s0"/>
        </w:rPr>
        <w:t>согласий и</w:t>
      </w:r>
      <w:r>
        <w:t xml:space="preserve"> разрешений; </w:t>
      </w:r>
    </w:p>
    <w:p w:rsidR="00000000" w:rsidRDefault="005A2249">
      <w:pPr>
        <w:ind w:firstLine="400"/>
        <w:jc w:val="both"/>
      </w:pPr>
      <w:r>
        <w:t xml:space="preserve">2) устанавливает минимальные размеры собственного капитала банков; </w:t>
      </w:r>
    </w:p>
    <w:p w:rsidR="00000000" w:rsidRDefault="005A2249">
      <w:pPr>
        <w:ind w:firstLine="400"/>
        <w:jc w:val="both"/>
      </w:pPr>
      <w:r>
        <w:t>3) устанавлив</w:t>
      </w:r>
      <w:r>
        <w:t xml:space="preserve">ает требования по формированию резервного капитала банков; </w:t>
      </w:r>
    </w:p>
    <w:p w:rsidR="00000000" w:rsidRDefault="005A2249">
      <w:pPr>
        <w:ind w:firstLine="400"/>
        <w:jc w:val="both"/>
      </w:pPr>
      <w:r>
        <w:t xml:space="preserve">4) утверждает </w:t>
      </w:r>
      <w:hyperlink r:id="rId55" w:history="1">
        <w:r>
          <w:rPr>
            <w:rStyle w:val="a3"/>
          </w:rPr>
          <w:t>пруденциальные нормативы</w:t>
        </w:r>
      </w:hyperlink>
      <w:r>
        <w:t xml:space="preserve"> и иные обязательные к соблюдению нормы и лимиты для банковских групп; </w:t>
      </w:r>
    </w:p>
    <w:p w:rsidR="00000000" w:rsidRDefault="005A2249">
      <w:pPr>
        <w:ind w:firstLine="400"/>
        <w:jc w:val="both"/>
      </w:pPr>
      <w:r>
        <w:rPr>
          <w:rStyle w:val="s0"/>
        </w:rPr>
        <w:t>5) Исключен в соответ</w:t>
      </w:r>
      <w:r>
        <w:rPr>
          <w:rStyle w:val="s0"/>
        </w:rPr>
        <w:t xml:space="preserve">ствии с </w:t>
      </w:r>
      <w:hyperlink r:id="rId56" w:anchor="sub_id=17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5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2249">
      <w:pPr>
        <w:ind w:firstLine="400"/>
        <w:jc w:val="both"/>
      </w:pPr>
      <w:r>
        <w:t>6) устанавливает порядок кла</w:t>
      </w:r>
      <w:r>
        <w:t>ссификации активов и условных обязательств и создания против них провизии. Порядок отнесения активов и условных обязательств к категории сомнительных и безнадежных определяется по согласованию с государственным органом, обеспечивающим налоговый контроль за</w:t>
      </w:r>
      <w:r>
        <w:t xml:space="preserve"> исполнением налоговых обязательств перед государством; </w:t>
      </w:r>
    </w:p>
    <w:p w:rsidR="00000000" w:rsidRDefault="005A224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58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5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t xml:space="preserve">7) ведет реестр банков; </w:t>
      </w:r>
    </w:p>
    <w:p w:rsidR="00000000" w:rsidRDefault="005A2249">
      <w:pPr>
        <w:ind w:firstLine="400"/>
        <w:jc w:val="both"/>
      </w:pPr>
      <w:r>
        <w:t>8) определяет порядок применения и принимает решение о применении к аффилиированным лицам банка принудительных мер, предусмотренных</w:t>
      </w:r>
      <w:r>
        <w:t xml:space="preserve"> законодательными актами Республики Казахстан; </w:t>
      </w:r>
    </w:p>
    <w:p w:rsidR="00000000" w:rsidRDefault="005A2249">
      <w:pPr>
        <w:ind w:firstLine="400"/>
        <w:jc w:val="both"/>
      </w:pPr>
      <w:r>
        <w:t xml:space="preserve">9) принимает в случаях, установленных </w:t>
      </w:r>
      <w:hyperlink r:id="rId60" w:anchor="sub_id=620000" w:history="1">
        <w:r>
          <w:rPr>
            <w:rStyle w:val="a3"/>
          </w:rPr>
          <w:t>банковским законодательством</w:t>
        </w:r>
      </w:hyperlink>
      <w:r>
        <w:t xml:space="preserve"> Республики Казахстан, решение о консервации банка и назнач</w:t>
      </w:r>
      <w:r>
        <w:t xml:space="preserve">ает временную администрацию (временного управляющего банком); </w:t>
      </w:r>
    </w:p>
    <w:p w:rsidR="00000000" w:rsidRDefault="005A2249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61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</w:t>
      </w:r>
      <w:r>
        <w:rPr>
          <w:rStyle w:val="s3"/>
        </w:rPr>
        <w:t xml:space="preserve">ении тридцати календарных дней после первого официального </w:t>
      </w:r>
      <w:hyperlink r:id="rId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9-1) в случаях, предусмотренных законами Республики Казахстан, принимает решение о </w:t>
      </w:r>
      <w:hyperlink r:id="rId63" w:history="1">
        <w:r>
          <w:rPr>
            <w:rStyle w:val="a3"/>
          </w:rPr>
          <w:t>создании и прекращении деятельности стабилизационного банка</w:t>
        </w:r>
      </w:hyperlink>
      <w:r>
        <w:rPr>
          <w:rStyle w:val="s0"/>
        </w:rPr>
        <w:t>;</w:t>
      </w:r>
    </w:p>
    <w:p w:rsidR="00000000" w:rsidRDefault="005A2249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64" w:anchor="sub_id=1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(введены в действие по истечении шести месяцев со дня официального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t xml:space="preserve">10) принимает в случаях, установленных банковским законодательством Республики Казахстан, решение </w:t>
      </w:r>
      <w:r>
        <w:rPr>
          <w:rStyle w:val="s0"/>
        </w:rPr>
        <w:t>о лишении</w:t>
      </w:r>
      <w:r>
        <w:t xml:space="preserve"> лицензии на проведение всех или отдельных операций, предусмотренных банковским законодательством Республики Казахстан, </w:t>
      </w:r>
      <w:r>
        <w:t xml:space="preserve">и назначает временную администрацию (временного администратора); </w:t>
      </w:r>
    </w:p>
    <w:p w:rsidR="00000000" w:rsidRDefault="005A2249">
      <w:pPr>
        <w:ind w:firstLine="400"/>
        <w:jc w:val="both"/>
      </w:pPr>
      <w:r>
        <w:rPr>
          <w:rStyle w:val="s0"/>
        </w:rPr>
        <w:t>11) осуществляет иные функции в соответствии с законодательными актами Республики Казахстан.</w:t>
      </w:r>
    </w:p>
    <w:p w:rsidR="00000000" w:rsidRDefault="005A2249">
      <w:pPr>
        <w:jc w:val="both"/>
      </w:pPr>
      <w:r>
        <w:rPr>
          <w:rStyle w:val="s3"/>
        </w:rPr>
        <w:t xml:space="preserve">Статья дополнена частью второй в соответствии с </w:t>
      </w:r>
      <w:hyperlink r:id="rId67" w:anchor="sub_id=11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5A2249">
      <w:pPr>
        <w:ind w:firstLine="400"/>
        <w:jc w:val="both"/>
      </w:pPr>
      <w:r>
        <w:rPr>
          <w:rStyle w:val="s0"/>
        </w:rPr>
        <w:t>Уполномоченный орган вправе иметь своего представителя в банках в целях осуществления надзорных функций.</w:t>
      </w:r>
    </w:p>
    <w:p w:rsidR="00000000" w:rsidRDefault="005A2249">
      <w:pPr>
        <w:ind w:firstLine="400"/>
        <w:jc w:val="both"/>
      </w:pPr>
      <w:r>
        <w:rPr>
          <w:rStyle w:val="s0"/>
        </w:rPr>
        <w:t> </w:t>
      </w:r>
    </w:p>
    <w:p w:rsidR="00000000" w:rsidRDefault="005A2249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68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>Статья 10-1. Задача, функции, права и обязанности представителя уполномоченного органа в банках</w:t>
      </w:r>
    </w:p>
    <w:p w:rsidR="00000000" w:rsidRDefault="005A2249">
      <w:pPr>
        <w:ind w:firstLine="400"/>
        <w:jc w:val="both"/>
      </w:pPr>
      <w:r>
        <w:rPr>
          <w:rStyle w:val="s0"/>
        </w:rPr>
        <w:t>1. В целях осуществления надзорных функций уп</w:t>
      </w:r>
      <w:r>
        <w:rPr>
          <w:rStyle w:val="s0"/>
        </w:rPr>
        <w:t>олномоченный орган направляет своего представителя в банки, который назначается уполномоченным органом из числа его работников.</w:t>
      </w:r>
    </w:p>
    <w:p w:rsidR="00000000" w:rsidRDefault="005A2249">
      <w:pPr>
        <w:ind w:firstLine="400"/>
        <w:jc w:val="both"/>
      </w:pPr>
      <w:r>
        <w:rPr>
          <w:rStyle w:val="s0"/>
        </w:rPr>
        <w:t>Количество представителей уполномоченного органа в одном банке определяется уполномоченным органом.</w:t>
      </w:r>
    </w:p>
    <w:p w:rsidR="00000000" w:rsidRDefault="005A2249">
      <w:pPr>
        <w:ind w:firstLine="400"/>
        <w:jc w:val="both"/>
      </w:pPr>
      <w:r>
        <w:rPr>
          <w:rStyle w:val="s0"/>
        </w:rPr>
        <w:t>2. Представитель уполномочен</w:t>
      </w:r>
      <w:r>
        <w:rPr>
          <w:rStyle w:val="s0"/>
        </w:rPr>
        <w:t>ного органа в своей деятельности руководствуется настоящим Законом, нормативными правовыми актами уполномоченного органа и иным законодательством Республики Казахстан.</w:t>
      </w:r>
    </w:p>
    <w:p w:rsidR="00000000" w:rsidRDefault="005A2249">
      <w:pPr>
        <w:ind w:firstLine="400"/>
        <w:jc w:val="both"/>
      </w:pPr>
      <w:r>
        <w:rPr>
          <w:rStyle w:val="s0"/>
        </w:rPr>
        <w:t>3. Уполномоченный орган вправе в любой момент заменить своего представителя в банке.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Основной задачей представителя в банке является обеспечение осуществления надзорных функций уполномоченного органа.</w:t>
      </w:r>
    </w:p>
    <w:p w:rsidR="00000000" w:rsidRDefault="005A2249">
      <w:pPr>
        <w:ind w:firstLine="400"/>
        <w:jc w:val="both"/>
      </w:pPr>
      <w:r>
        <w:rPr>
          <w:rStyle w:val="s0"/>
        </w:rPr>
        <w:t>5. Представитель в целях реализации возложенной на него задачи осуществляет следующие функции:</w:t>
      </w:r>
    </w:p>
    <w:p w:rsidR="00000000" w:rsidRDefault="005A2249">
      <w:pPr>
        <w:ind w:firstLine="400"/>
        <w:jc w:val="both"/>
      </w:pPr>
      <w:r>
        <w:rPr>
          <w:rStyle w:val="s0"/>
        </w:rPr>
        <w:t>1) анализирует финансовое состояние банка;</w:t>
      </w:r>
    </w:p>
    <w:p w:rsidR="00000000" w:rsidRDefault="005A2249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контролирует соблюдение нормативных правовых актов, запросов, предписаний, требований уполномоченного органа;</w:t>
      </w:r>
    </w:p>
    <w:p w:rsidR="00000000" w:rsidRDefault="005A2249">
      <w:pPr>
        <w:ind w:firstLine="400"/>
        <w:jc w:val="both"/>
      </w:pPr>
      <w:r>
        <w:rPr>
          <w:rStyle w:val="s0"/>
        </w:rPr>
        <w:t>3) вносит предложения по проведению в банке проверки;</w:t>
      </w:r>
    </w:p>
    <w:p w:rsidR="00000000" w:rsidRDefault="005A2249">
      <w:pPr>
        <w:ind w:firstLine="400"/>
        <w:jc w:val="both"/>
      </w:pPr>
      <w:r>
        <w:rPr>
          <w:rStyle w:val="s0"/>
        </w:rPr>
        <w:t>4) присутствует в качестве наблюдателя на заседаниях правления, совета директоров, постоянн</w:t>
      </w:r>
      <w:r>
        <w:rPr>
          <w:rStyle w:val="s0"/>
        </w:rPr>
        <w:t>о либо временно действующих комиссий (комитетов, рабочих групп) банка (далее - органы банка);</w:t>
      </w:r>
    </w:p>
    <w:p w:rsidR="00000000" w:rsidRDefault="005A2249">
      <w:pPr>
        <w:ind w:firstLine="400"/>
        <w:jc w:val="both"/>
      </w:pPr>
      <w:r>
        <w:rPr>
          <w:rStyle w:val="s0"/>
        </w:rPr>
        <w:t>5) присутствует на общем собрании акционеров банка в качестве наблюдателя без права голоса и выражения мнения по вопросам повестки дня общего собрания акционеров.</w:t>
      </w:r>
    </w:p>
    <w:p w:rsidR="00000000" w:rsidRDefault="005A2249">
      <w:pPr>
        <w:ind w:firstLine="400"/>
        <w:jc w:val="both"/>
      </w:pPr>
      <w:r>
        <w:rPr>
          <w:rStyle w:val="s0"/>
        </w:rPr>
        <w:t>6. Представитель имеет право:</w:t>
      </w:r>
    </w:p>
    <w:p w:rsidR="00000000" w:rsidRDefault="005A2249">
      <w:pPr>
        <w:ind w:firstLine="400"/>
        <w:jc w:val="both"/>
      </w:pPr>
      <w:r>
        <w:rPr>
          <w:rStyle w:val="s0"/>
        </w:rPr>
        <w:t>1) запрашивать у банка и (или) его должностных лиц в устной и в письменной форме сведения и документы, в том числе финансовую отчетность и материалы заседаний (включая проведенных заочно) органов банка, в целях выполнения воз</w:t>
      </w:r>
      <w:r>
        <w:rPr>
          <w:rStyle w:val="s0"/>
        </w:rPr>
        <w:t>ложенных на него функций;</w:t>
      </w:r>
    </w:p>
    <w:p w:rsidR="00000000" w:rsidRDefault="005A2249">
      <w:pPr>
        <w:ind w:firstLine="400"/>
        <w:jc w:val="both"/>
      </w:pPr>
      <w:r>
        <w:rPr>
          <w:rStyle w:val="s0"/>
        </w:rPr>
        <w:t>2) иметь доступ к автоматизированным системам и базам данных без возможности исправления данных (в режиме просмотра).</w:t>
      </w:r>
    </w:p>
    <w:p w:rsidR="00000000" w:rsidRDefault="005A2249">
      <w:pPr>
        <w:ind w:firstLine="400"/>
        <w:jc w:val="both"/>
      </w:pPr>
      <w:r>
        <w:rPr>
          <w:rStyle w:val="s0"/>
        </w:rPr>
        <w:t>7. Представитель уполномоченного органа в банке обязан: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1) информировать уполномоченный орган о непредставлении </w:t>
      </w:r>
      <w:r>
        <w:rPr>
          <w:rStyle w:val="s0"/>
        </w:rPr>
        <w:t>или несвоевременном представлении банком, запрашиваемых им сведений и документов, фактах воспрепятствования выполнению представителем уполномоченного органа своих функций, подкупа, угрозы или оказания иного неправомерного воздействия на него со стороны бан</w:t>
      </w:r>
      <w:r>
        <w:rPr>
          <w:rStyle w:val="s0"/>
        </w:rPr>
        <w:t>ка;</w:t>
      </w:r>
    </w:p>
    <w:p w:rsidR="00000000" w:rsidRDefault="005A2249">
      <w:pPr>
        <w:ind w:firstLine="400"/>
        <w:jc w:val="both"/>
      </w:pPr>
      <w:r>
        <w:rPr>
          <w:rStyle w:val="s0"/>
        </w:rPr>
        <w:t>2) выполнять иные функции по поручению уполномоченного органа по вопросам, указанным в решении уполномоченного органа о направлении своего представителя в банк.</w:t>
      </w:r>
    </w:p>
    <w:p w:rsidR="00000000" w:rsidRDefault="005A2249">
      <w:pPr>
        <w:ind w:firstLine="400"/>
        <w:jc w:val="both"/>
      </w:pPr>
      <w:r>
        <w:rPr>
          <w:rStyle w:val="s0"/>
        </w:rPr>
        <w:t>8. Банк, в который направляется представитель уполномоченного органа, обязан:</w:t>
      </w:r>
    </w:p>
    <w:p w:rsidR="00000000" w:rsidRDefault="005A2249">
      <w:pPr>
        <w:ind w:firstLine="400"/>
        <w:jc w:val="both"/>
      </w:pPr>
      <w:r>
        <w:rPr>
          <w:rStyle w:val="s0"/>
        </w:rPr>
        <w:t>1) оказывать содействие представителю уполномоченного органа в выполнении его функций;</w:t>
      </w:r>
    </w:p>
    <w:p w:rsidR="00000000" w:rsidRDefault="005A2249">
      <w:pPr>
        <w:ind w:firstLine="400"/>
        <w:jc w:val="both"/>
      </w:pPr>
      <w:r>
        <w:rPr>
          <w:rStyle w:val="s0"/>
        </w:rPr>
        <w:t>2) обеспечивать возможность полного и своевременного предоставления информации представителю уполномоченного органа должностными лицами и работниками банка и доступ ко в</w:t>
      </w:r>
      <w:r>
        <w:rPr>
          <w:rStyle w:val="s0"/>
        </w:rPr>
        <w:t>сем источникам информации банка;</w:t>
      </w:r>
    </w:p>
    <w:p w:rsidR="00000000" w:rsidRDefault="005A2249">
      <w:pPr>
        <w:ind w:firstLine="400"/>
        <w:jc w:val="both"/>
      </w:pPr>
      <w:r>
        <w:rPr>
          <w:rStyle w:val="s0"/>
        </w:rPr>
        <w:t>3) в день получения запроса от представителя уполномоченного органа либо в сроки, установленные в запросе и согласованные с банком, представить все необходимые сведения и документы;</w:t>
      </w:r>
    </w:p>
    <w:p w:rsidR="00000000" w:rsidRDefault="005A2249">
      <w:pPr>
        <w:ind w:firstLine="400"/>
        <w:jc w:val="both"/>
      </w:pPr>
      <w:r>
        <w:rPr>
          <w:rStyle w:val="s0"/>
        </w:rPr>
        <w:t>4) обеспечивать доступ к информации, каса</w:t>
      </w:r>
      <w:r>
        <w:rPr>
          <w:rStyle w:val="s0"/>
        </w:rPr>
        <w:t>ющейся деятельности банка, в том числе к автоматизированным системам и базам данных без возможности исправления данных (в режиме просмотра);</w:t>
      </w:r>
    </w:p>
    <w:p w:rsidR="00000000" w:rsidRDefault="005A2249">
      <w:pPr>
        <w:ind w:firstLine="400"/>
        <w:jc w:val="both"/>
      </w:pPr>
      <w:r>
        <w:rPr>
          <w:rStyle w:val="s0"/>
        </w:rPr>
        <w:t>5) обеспечивать представителей уполномоченного органа копиями документов, необходимых для выполнения возложенных на</w:t>
      </w:r>
      <w:r>
        <w:rPr>
          <w:rStyle w:val="s0"/>
        </w:rPr>
        <w:t xml:space="preserve"> него функций.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9. Представитель уполномоченного органа несет ответственность за разглашение сведений, полученных в ходе осуществления им надзорных функций, составляющих служебную, коммерческую, банковскую или иную охраняемую законом тайну в соответствии с </w:t>
      </w:r>
      <w:r>
        <w:rPr>
          <w:rStyle w:val="s0"/>
        </w:rPr>
        <w:t>законами Республики Казахстан, в том числе и после прекращения работы в уполномоченном органе в течение трех лет.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В течение одного года после прекращения работы в уполномоченном органе, представитель уполномоченного органа не может быть принят на работу в </w:t>
      </w:r>
      <w:r>
        <w:rPr>
          <w:rStyle w:val="s0"/>
        </w:rPr>
        <w:t>банк, в котором он являлся представителем уполномоченного органа.</w:t>
      </w:r>
    </w:p>
    <w:p w:rsidR="00000000" w:rsidRDefault="005A2249">
      <w:pPr>
        <w:ind w:firstLine="400"/>
        <w:jc w:val="both"/>
      </w:pPr>
      <w:r>
        <w:rPr>
          <w:rStyle w:val="s0"/>
        </w:rPr>
        <w:t>Представитель уполномоченного органа не несет ответственности за результаты и решения, принимаемые (принятые) в ходе заседаний органов банка.</w:t>
      </w:r>
    </w:p>
    <w:p w:rsidR="00000000" w:rsidRDefault="005A2249">
      <w:pPr>
        <w:ind w:firstLine="400"/>
        <w:jc w:val="both"/>
      </w:pPr>
      <w:r>
        <w:rPr>
          <w:rStyle w:val="s0"/>
        </w:rPr>
        <w:t> 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>Статья 11. Особенности регулирования и надзора</w:t>
      </w:r>
      <w:r>
        <w:rPr>
          <w:rStyle w:val="s1"/>
        </w:rPr>
        <w:t xml:space="preserve"> за страховой деятельностью </w:t>
      </w:r>
    </w:p>
    <w:p w:rsidR="00000000" w:rsidRDefault="005A2249">
      <w:pPr>
        <w:ind w:firstLine="400"/>
        <w:jc w:val="both"/>
      </w:pPr>
      <w:r>
        <w:t xml:space="preserve">В целях осуществления регулирования и надзора за страховой деятельностью уполномоченный орган: </w:t>
      </w:r>
    </w:p>
    <w:p w:rsidR="00000000" w:rsidRDefault="005A2249">
      <w:pPr>
        <w:jc w:val="both"/>
      </w:pPr>
      <w:r>
        <w:rPr>
          <w:rStyle w:val="s3"/>
        </w:rPr>
        <w:t xml:space="preserve">Подпункт 1 изложен в редакции </w:t>
      </w:r>
      <w:hyperlink r:id="rId69" w:anchor="sub_id=17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</w:t>
      </w:r>
      <w:r>
        <w:rPr>
          <w:rStyle w:val="s3"/>
        </w:rPr>
        <w:t>07 г. № 230-III (</w:t>
      </w:r>
      <w:hyperlink r:id="rId7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2249">
      <w:pPr>
        <w:ind w:firstLine="400"/>
        <w:jc w:val="both"/>
      </w:pPr>
      <w:r>
        <w:rPr>
          <w:rStyle w:val="s0"/>
        </w:rPr>
        <w:t>1) определяет порядок выдачи и отказа в выдаче согласия на приобретение физическими и юридическими лицами статуса крупного участника страх</w:t>
      </w:r>
      <w:r>
        <w:rPr>
          <w:rStyle w:val="s0"/>
        </w:rPr>
        <w:t>овой (перестраховочной) организации, разрешения на создание и приобретение страховой (перестраховочной) организацией дочерней организации, выдает указанные согласие и разрешение либо отказывает в их выдаче;</w:t>
      </w:r>
    </w:p>
    <w:p w:rsidR="00000000" w:rsidRDefault="005A2249">
      <w:pPr>
        <w:ind w:firstLine="400"/>
        <w:jc w:val="both"/>
      </w:pPr>
      <w:r>
        <w:t>2) устанавливает требования к формированию страхо</w:t>
      </w:r>
      <w:r>
        <w:t xml:space="preserve">выми (перестраховочными) организациями страховых резервов; </w:t>
      </w:r>
    </w:p>
    <w:p w:rsidR="00000000" w:rsidRDefault="005A2249">
      <w:pPr>
        <w:ind w:firstLine="400"/>
        <w:jc w:val="both"/>
      </w:pPr>
      <w:r>
        <w:t xml:space="preserve">3) устанавливает требования к методике расчета страховых резервов страховых (перестраховочных) организаций; </w:t>
      </w:r>
    </w:p>
    <w:p w:rsidR="00000000" w:rsidRDefault="005A2249">
      <w:pPr>
        <w:ind w:firstLine="400"/>
        <w:jc w:val="both"/>
      </w:pPr>
      <w:r>
        <w:t>4) определяет порядок размещения и инвестирования активов страховыми (перестраховочными</w:t>
      </w:r>
      <w:r>
        <w:t xml:space="preserve">) организациями; </w:t>
      </w:r>
    </w:p>
    <w:p w:rsidR="00000000" w:rsidRDefault="005A2249">
      <w:pPr>
        <w:ind w:firstLine="400"/>
        <w:jc w:val="both"/>
      </w:pPr>
      <w:r>
        <w:t xml:space="preserve">5) устанавливает требования по форме и содержанию страховых полисов; </w:t>
      </w:r>
    </w:p>
    <w:p w:rsidR="00000000" w:rsidRDefault="005A2249">
      <w:pPr>
        <w:ind w:firstLine="400"/>
        <w:jc w:val="both"/>
      </w:pPr>
      <w:r>
        <w:t>6) определяет порядок и условия увеличения размера регулярных страховых выплат в период действия договоров аннуитета на основании актуарного заключения и требования к е</w:t>
      </w:r>
      <w:r>
        <w:t xml:space="preserve">го содержанию; </w:t>
      </w:r>
    </w:p>
    <w:p w:rsidR="00000000" w:rsidRDefault="005A2249">
      <w:pPr>
        <w:ind w:firstLine="400"/>
        <w:jc w:val="both"/>
      </w:pPr>
      <w:r>
        <w:t xml:space="preserve">7) определяет порядок и условия выдачи страховой организацией, осуществляющей деятельность по накопительному страхованию, займов своим страхователям; </w:t>
      </w:r>
    </w:p>
    <w:p w:rsidR="00000000" w:rsidRDefault="005A2249">
      <w:pPr>
        <w:ind w:firstLine="400"/>
        <w:jc w:val="both"/>
      </w:pPr>
      <w:r>
        <w:t>8) определяет порядок учета страховой (перестраховочной) организацией договоров страхован</w:t>
      </w:r>
      <w:r>
        <w:t xml:space="preserve">ия и перестрахования (страховых полисов), в том числе исполненных страховой (перестраховочной) организацией с нарушением установленных (договорами или законодательством Республики Казахстан) сроков; </w:t>
      </w:r>
    </w:p>
    <w:p w:rsidR="00000000" w:rsidRDefault="005A2249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71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7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t>9) ведет реестр страховых (перестрахо</w:t>
      </w:r>
      <w:r>
        <w:t xml:space="preserve">вочных) организаций, страховых брокеров, актуариев; </w:t>
      </w:r>
    </w:p>
    <w:p w:rsidR="00000000" w:rsidRDefault="005A2249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3" w:anchor="sub_id=1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(введены в действие по истечении шес</w:t>
      </w:r>
      <w:r>
        <w:rPr>
          <w:rStyle w:val="s3"/>
        </w:rPr>
        <w:t xml:space="preserve">ти месяцев со дня официального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t>10) принимает в случаях, установленных закон</w:t>
      </w:r>
      <w:r>
        <w:t xml:space="preserve">одательством Республики Казахстан о страховании и страховой деятельности, решение </w:t>
      </w:r>
      <w:r>
        <w:rPr>
          <w:rStyle w:val="s0"/>
        </w:rPr>
        <w:t>о лишении</w:t>
      </w:r>
      <w:r>
        <w:t xml:space="preserve"> лицензии на право осуществления страховой деятельности и назначает временную администрацию (временного администратора); </w:t>
      </w:r>
    </w:p>
    <w:p w:rsidR="00000000" w:rsidRDefault="005A2249">
      <w:pPr>
        <w:ind w:firstLine="400"/>
        <w:jc w:val="both"/>
      </w:pPr>
      <w:r>
        <w:t>11) определяет порядок обязательного коллек</w:t>
      </w:r>
      <w:r>
        <w:t xml:space="preserve">тивного гарантирования страховых выплат по видам обязательного страхования; </w:t>
      </w:r>
    </w:p>
    <w:p w:rsidR="00000000" w:rsidRDefault="005A2249">
      <w:pPr>
        <w:spacing w:after="240"/>
        <w:ind w:firstLine="400"/>
        <w:jc w:val="both"/>
      </w:pPr>
      <w:r>
        <w:t>12) осуществляет иные функции в соответствии с законодательными актами Республики Казахстан.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 xml:space="preserve">Статья 12. Особенности регулирования и надзора за деятельностью субъектов рынка ценных бумаг </w:t>
      </w:r>
    </w:p>
    <w:p w:rsidR="00000000" w:rsidRDefault="005A2249">
      <w:pPr>
        <w:ind w:firstLine="400"/>
        <w:jc w:val="both"/>
      </w:pPr>
      <w:r>
        <w:t xml:space="preserve">В целях осуществления регулирования и надзора за деятельностью субъектов рынка ценных бумаг уполномоченный орган: </w:t>
      </w:r>
    </w:p>
    <w:p w:rsidR="00000000" w:rsidRDefault="005A2249">
      <w:pPr>
        <w:ind w:firstLine="400"/>
        <w:jc w:val="both"/>
      </w:pPr>
      <w:r>
        <w:t>1) признает активы финансового рынка ценными бу</w:t>
      </w:r>
      <w:r>
        <w:t xml:space="preserve">магами; </w:t>
      </w:r>
    </w:p>
    <w:p w:rsidR="00000000" w:rsidRDefault="005A2249">
      <w:pPr>
        <w:ind w:firstLine="400"/>
        <w:jc w:val="both"/>
      </w:pPr>
      <w:r>
        <w:t>2) осуществляет государственную регистрацию выпусков негосударственных эмиссионных ценных бумаг, рассматривает и утверждает отчеты об итогах выпуска и размещения акций, размещения и погашения облигаций и аннулирования выпусков ценных бумаг и присв</w:t>
      </w:r>
      <w:r>
        <w:t xml:space="preserve">аивает национальные идентификационные номера государственным ценным бумагам; </w:t>
      </w:r>
    </w:p>
    <w:p w:rsidR="00000000" w:rsidRDefault="005A2249">
      <w:pPr>
        <w:ind w:firstLine="400"/>
        <w:jc w:val="both"/>
      </w:pPr>
      <w:r>
        <w:t>3) определяет условия и порядок выпуска, размещения, обращения и погашения ценных бумаг, в том числе производных ценных бумаг, порядок присвоения национальных идентификационных н</w:t>
      </w:r>
      <w:r>
        <w:t xml:space="preserve">омеров государственным ценным бумагам; </w:t>
      </w:r>
    </w:p>
    <w:p w:rsidR="00000000" w:rsidRDefault="005A2249">
      <w:pPr>
        <w:ind w:firstLine="400"/>
        <w:jc w:val="both"/>
      </w:pPr>
      <w:r>
        <w:t xml:space="preserve">4) устанавливает условия и порядок государственной регистрации выпусков ценных бумаг, в том числе производных ценных бумаг, рассмотрения отчетов об итогах их размещения и погашения, а также их аннулирования; </w:t>
      </w:r>
    </w:p>
    <w:p w:rsidR="00000000" w:rsidRDefault="005A2249">
      <w:pPr>
        <w:ind w:firstLine="400"/>
        <w:jc w:val="both"/>
      </w:pPr>
      <w:r>
        <w:rPr>
          <w:rStyle w:val="s0"/>
        </w:rPr>
        <w:t>5) Искл</w:t>
      </w:r>
      <w:r>
        <w:rPr>
          <w:rStyle w:val="s0"/>
        </w:rPr>
        <w:t xml:space="preserve">ючен в соответствии с </w:t>
      </w:r>
      <w:hyperlink r:id="rId76" w:anchor="sub_id=17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77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2249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</w:t>
      </w:r>
      <w:r>
        <w:rPr>
          <w:rStyle w:val="s0"/>
        </w:rPr>
        <w:t xml:space="preserve">соответствии с </w:t>
      </w:r>
      <w:hyperlink r:id="rId78" w:anchor="sub_id=17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7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t xml:space="preserve">7) </w:t>
      </w:r>
      <w:r>
        <w:rPr>
          <w:rStyle w:val="s0"/>
        </w:rPr>
        <w:t>Исключен в соответс</w:t>
      </w:r>
      <w:r>
        <w:rPr>
          <w:rStyle w:val="s0"/>
        </w:rPr>
        <w:t xml:space="preserve">твии с </w:t>
      </w:r>
      <w:hyperlink r:id="rId80" w:anchor="sub_id=17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8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t xml:space="preserve">8) определяет условия и порядок приостановления и возобновления размещения и обращения ценных бумаг и производных ценных бумаг; </w:t>
      </w:r>
    </w:p>
    <w:p w:rsidR="00000000" w:rsidRDefault="005A2249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82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8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t>9) ведет Государственный реестр ценных бумаг, реестр лицензий и разрешений на осуществление деятельности на рынке це</w:t>
      </w:r>
      <w:r>
        <w:t xml:space="preserve">нных бумаг; </w:t>
      </w:r>
    </w:p>
    <w:p w:rsidR="00000000" w:rsidRDefault="005A2249">
      <w:pPr>
        <w:ind w:firstLine="400"/>
        <w:jc w:val="both"/>
      </w:pPr>
      <w:r>
        <w:t xml:space="preserve">10) устанавливает условия и порядок осуществления профессиональной деятельности на рынке ценных бумаг, в том числе требования к условиям и порядку совершения операций с ценными бумагами; </w:t>
      </w:r>
    </w:p>
    <w:p w:rsidR="00000000" w:rsidRDefault="005A2249">
      <w:pPr>
        <w:ind w:firstLine="400"/>
        <w:jc w:val="both"/>
      </w:pPr>
      <w:r>
        <w:t>11) устанавливает порядок проведения инвестиционной дея</w:t>
      </w:r>
      <w:r>
        <w:t xml:space="preserve">тельности организаций, осуществляющих деятельность по инвестиционному управлению пенсионными активами, и институциональных инвесторов; </w:t>
      </w:r>
    </w:p>
    <w:p w:rsidR="00000000" w:rsidRDefault="005A2249">
      <w:pPr>
        <w:ind w:firstLine="400"/>
        <w:jc w:val="both"/>
      </w:pPr>
      <w:r>
        <w:t>12) устанавливает порядок осуществления деятельности организаторов торгов с ценными бумагами и саморегулируемых организа</w:t>
      </w:r>
      <w:r>
        <w:t xml:space="preserve">ций; </w:t>
      </w:r>
    </w:p>
    <w:p w:rsidR="00000000" w:rsidRDefault="005A2249">
      <w:pPr>
        <w:ind w:firstLine="400"/>
        <w:jc w:val="both"/>
      </w:pPr>
      <w:r>
        <w:t>13) осуществляет контроль за манипулированием цен на ценные бумаги, в том числе производные ценные бумаги, заключением на рынке ценных бумаг сделок с использованием инсайдерской информации или информации, составляющей служебную, коммерческую, банковс</w:t>
      </w:r>
      <w:r>
        <w:t xml:space="preserve">кую или иную охраняемую законом тайну; </w:t>
      </w:r>
    </w:p>
    <w:p w:rsidR="00000000" w:rsidRDefault="005A2249">
      <w:pPr>
        <w:jc w:val="both"/>
      </w:pPr>
      <w:r>
        <w:rPr>
          <w:rStyle w:val="s3"/>
        </w:rPr>
        <w:t xml:space="preserve">Подпункт 14 изложен в редакции </w:t>
      </w:r>
      <w:hyperlink r:id="rId8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07.07.04 г. № 577-II (</w:t>
      </w:r>
      <w:hyperlink r:id="rId85" w:anchor="sub_id=12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2249">
      <w:pPr>
        <w:ind w:firstLine="400"/>
        <w:jc w:val="both"/>
      </w:pPr>
      <w:r>
        <w:t xml:space="preserve">14) осуществляет регулирование и контроль функционирования инвестиционных фондов в соответствии с законодательством Республики Казахстан; </w:t>
      </w:r>
    </w:p>
    <w:p w:rsidR="00000000" w:rsidRDefault="005A2249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86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20.02.06 г. № 127-III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14-1) определяет </w:t>
      </w:r>
      <w:hyperlink r:id="rId8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получения разрешения на добровольную реорганизацию или ликвидацию специальной финансо</w:t>
      </w:r>
      <w:r>
        <w:rPr>
          <w:rStyle w:val="s0"/>
        </w:rPr>
        <w:t>вой компании;</w:t>
      </w:r>
    </w:p>
    <w:p w:rsidR="00000000" w:rsidRDefault="005A2249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88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14-2) устанавливает </w:t>
      </w:r>
      <w:hyperlink r:id="rId89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наличию системы управления рисками для профессиональных участников рынка ценных бумаг;</w:t>
      </w:r>
    </w:p>
    <w:p w:rsidR="00000000" w:rsidRDefault="005A2249">
      <w:pPr>
        <w:spacing w:after="240"/>
        <w:ind w:firstLine="400"/>
        <w:jc w:val="both"/>
      </w:pPr>
      <w:r>
        <w:t>15) осуществляет иные функции в соответствии с законодательными актами Республики Казахстан.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>Статья 13. Особенности регулирования и надзора з</w:t>
      </w:r>
      <w:r>
        <w:rPr>
          <w:rStyle w:val="s1"/>
        </w:rPr>
        <w:t xml:space="preserve">а деятельностью накопительных пенсионных фондов </w:t>
      </w:r>
    </w:p>
    <w:p w:rsidR="00000000" w:rsidRDefault="005A2249">
      <w:pPr>
        <w:ind w:firstLine="400"/>
        <w:jc w:val="both"/>
      </w:pPr>
      <w:r>
        <w:t xml:space="preserve">В целях осуществления регулирования и надзора за деятельностью накопительных пенсионных фондов уполномоченный орган: </w:t>
      </w:r>
    </w:p>
    <w:p w:rsidR="00000000" w:rsidRDefault="005A2249">
      <w:pPr>
        <w:ind w:firstLine="400"/>
        <w:jc w:val="both"/>
      </w:pPr>
      <w:r>
        <w:t xml:space="preserve">1) устанавливает требования к учредителям, акционерам, руководящим работникам </w:t>
      </w:r>
      <w:r>
        <w:t xml:space="preserve">накопительных пенсионных фондов; </w:t>
      </w:r>
    </w:p>
    <w:p w:rsidR="00000000" w:rsidRDefault="005A2249">
      <w:pPr>
        <w:ind w:firstLine="400"/>
        <w:jc w:val="both"/>
      </w:pPr>
      <w:r>
        <w:t xml:space="preserve">2) устанавливает минимальный размер уставного капитала накопительных пенсионных фондов, порядок его формирования и состав; </w:t>
      </w:r>
    </w:p>
    <w:p w:rsidR="00000000" w:rsidRDefault="005A2249">
      <w:pPr>
        <w:ind w:firstLine="400"/>
        <w:jc w:val="both"/>
      </w:pPr>
      <w:r>
        <w:t>3) устанавливает порядок ведения учета пенсионных накоплений на индивидуальных пенсионных счетах п</w:t>
      </w:r>
      <w:r>
        <w:t xml:space="preserve">олучателей и осуществляет контроль за правильностью его ведения, а также устанавливает </w:t>
      </w:r>
      <w:hyperlink r:id="rId90" w:history="1">
        <w:r>
          <w:rPr>
            <w:rStyle w:val="a3"/>
          </w:rPr>
          <w:t>порядок</w:t>
        </w:r>
      </w:hyperlink>
      <w:r>
        <w:t xml:space="preserve"> перевода пенсионных накоплений; </w:t>
      </w:r>
    </w:p>
    <w:p w:rsidR="00000000" w:rsidRDefault="005A2249">
      <w:pPr>
        <w:jc w:val="both"/>
      </w:pPr>
      <w:r>
        <w:rPr>
          <w:rStyle w:val="s3"/>
        </w:rPr>
        <w:t xml:space="preserve">Подпункт 4 изложен в редакции </w:t>
      </w:r>
      <w:hyperlink r:id="rId91" w:anchor="sub_id=17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92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4) определяет порядок выдачи и отказа в выдаче согласия на приобретение</w:t>
      </w:r>
      <w:r>
        <w:rPr>
          <w:rStyle w:val="s0"/>
        </w:rPr>
        <w:t xml:space="preserve"> физическими и юридическими лицами статуса крупного участника открытого накопительного пенсионного фонда, требования к документам, представляемым для получения указанного согласия, выдает либо отказывает в выдаче такого согласия;</w:t>
      </w:r>
    </w:p>
    <w:p w:rsidR="00000000" w:rsidRDefault="005A2249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4-1 в соответствии с </w:t>
      </w:r>
      <w:hyperlink r:id="rId93" w:anchor="sub_id=1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4-1) определяет порядок выдачи и отказа в выдаче разрешения на создание и приобретение накопительными пенсионными </w:t>
      </w:r>
      <w:r>
        <w:rPr>
          <w:rStyle w:val="s0"/>
        </w:rPr>
        <w:t>фондами дочерней организации, разрешения на значительное участие накопительного пенсионного фонда в уставном капитале других юридических лиц, выдает либо отказывает в выдаче указанных разрешений;</w:t>
      </w:r>
    </w:p>
    <w:p w:rsidR="00000000" w:rsidRDefault="005A2249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94" w:anchor="sub_id=1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4-2) устанавливает </w:t>
      </w:r>
      <w:hyperlink r:id="rId95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наличию системы управления рисками для накопительн</w:t>
      </w:r>
      <w:r>
        <w:rPr>
          <w:rStyle w:val="s0"/>
        </w:rPr>
        <w:t>ых пенсионных фондов;</w:t>
      </w:r>
    </w:p>
    <w:p w:rsidR="00000000" w:rsidRDefault="005A2249">
      <w:pPr>
        <w:ind w:firstLine="400"/>
        <w:jc w:val="both"/>
      </w:pPr>
      <w:r>
        <w:t xml:space="preserve">5) согласовывает пенсионные правила накопительных пенсионных фондов; </w:t>
      </w:r>
    </w:p>
    <w:p w:rsidR="00000000" w:rsidRDefault="005A2249">
      <w:pPr>
        <w:ind w:firstLine="400"/>
        <w:jc w:val="both"/>
      </w:pPr>
      <w:r>
        <w:t>6) устанавливает порядок передачи пенсионных активов реорганизуемого или ликвидируемого накопительного пенсионного фонда, его обязательств по пенсионным договорам д</w:t>
      </w:r>
      <w:r>
        <w:t xml:space="preserve">ругому фонду; </w:t>
      </w:r>
    </w:p>
    <w:p w:rsidR="00000000" w:rsidRDefault="005A2249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96" w:anchor="sub_id=1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(введены в действие по истечении шести месяцев со дня официального </w:t>
      </w:r>
      <w:hyperlink r:id="rId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t>7) принимает в случаях, установленных законодательством Республики Казахстан о пенс</w:t>
      </w:r>
      <w:r>
        <w:t xml:space="preserve">ионном обеспечении, решение </w:t>
      </w:r>
      <w:r>
        <w:rPr>
          <w:rStyle w:val="s0"/>
        </w:rPr>
        <w:t xml:space="preserve">о лишении </w:t>
      </w:r>
      <w:r>
        <w:t xml:space="preserve">лицензии накопительных пенсионных фондов на деятельность по привлечению пенсионных взносов и осуществлению пенсионных выплат и назначает временную администрацию (временного администратора); </w:t>
      </w:r>
    </w:p>
    <w:p w:rsidR="00000000" w:rsidRDefault="005A2249">
      <w:pPr>
        <w:ind w:firstLine="400"/>
        <w:jc w:val="both"/>
      </w:pPr>
      <w:r>
        <w:t>8) принимает решение о конс</w:t>
      </w:r>
      <w:r>
        <w:t xml:space="preserve">ервации накопительных пенсионных фондов; </w:t>
      </w:r>
    </w:p>
    <w:p w:rsidR="00000000" w:rsidRDefault="005A2249">
      <w:pPr>
        <w:spacing w:after="240"/>
        <w:ind w:firstLine="400"/>
        <w:jc w:val="both"/>
      </w:pPr>
      <w:r>
        <w:t xml:space="preserve">9) осуществляет иные функции в соответствии с </w:t>
      </w:r>
      <w:hyperlink r:id="rId99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5A2249">
      <w:pPr>
        <w:jc w:val="both"/>
      </w:pPr>
      <w:r>
        <w:rPr>
          <w:rStyle w:val="s3"/>
        </w:rPr>
        <w:t xml:space="preserve">Закон дополнен статьей 13-1 в соответствии с </w:t>
      </w:r>
      <w:hyperlink r:id="rId100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5A2249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101" w:anchor="sub_id=1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19.02.07 г. № 230-III (</w:t>
      </w:r>
      <w:hyperlink r:id="rId102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>Статья 13-1. Особенности порядка организации и проведения проверок финансовых организаций и их аффилиированных лиц, юридическ</w:t>
      </w:r>
      <w:r>
        <w:rPr>
          <w:rStyle w:val="s1"/>
        </w:rPr>
        <w:t>их лиц, осуществляющих деятельность на рынке ценных бумаг, эмитентов ценных бумаг, кредитных бюро, ликвидационных комиссий банков, страховых (перестраховочных) организаций, накопительных пенсионных фондов</w:t>
      </w:r>
    </w:p>
    <w:p w:rsidR="00000000" w:rsidRDefault="005A224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" w:anchor="sub_id=1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04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1. Проверка деятельности финансовых орга</w:t>
      </w:r>
      <w:r>
        <w:rPr>
          <w:rStyle w:val="s0"/>
        </w:rPr>
        <w:t>низаций и их аффилиированных лиц, юридических лиц, осуществляющих деятельность на рынке ценных бумаг, эмитентов ценных бумаг, кредитных бюро, ликвидационных комиссий банков, страховых (перестраховочных) организаций, накопительных пенсионных фондов (далее —</w:t>
      </w:r>
      <w:r>
        <w:rPr>
          <w:rStyle w:val="s0"/>
        </w:rPr>
        <w:t xml:space="preserve"> организация) производится уполномоченным органом самостоятельно либо с привлечением других государственных органов и организаций.</w:t>
      </w:r>
    </w:p>
    <w:p w:rsidR="00000000" w:rsidRDefault="005A2249">
      <w:pPr>
        <w:jc w:val="both"/>
      </w:pPr>
      <w:r>
        <w:rPr>
          <w:rStyle w:val="s3"/>
        </w:rPr>
        <w:t xml:space="preserve">Пункт 2 изложен в редакции </w:t>
      </w:r>
      <w:hyperlink r:id="rId105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</w:t>
      </w:r>
      <w:r>
        <w:rPr>
          <w:rStyle w:val="s3"/>
        </w:rPr>
        <w:t>10.08 г. № 72-IV (</w:t>
      </w:r>
      <w:hyperlink r:id="rId106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2. Уполномоченный орган проводит плановые и внеплановые проверки деятельности организаций комплексно либо выборочно по отдельным вопроса</w:t>
      </w:r>
      <w:r>
        <w:rPr>
          <w:rStyle w:val="s0"/>
        </w:rPr>
        <w:t>м деятельности организации.</w:t>
      </w:r>
    </w:p>
    <w:p w:rsidR="00000000" w:rsidRDefault="005A2249">
      <w:pPr>
        <w:ind w:firstLine="400"/>
        <w:jc w:val="both"/>
      </w:pPr>
      <w:r>
        <w:rPr>
          <w:rStyle w:val="s0"/>
        </w:rPr>
        <w:t>Плановая проверка осуществляется в соответствии с планом проверок уполномоченного органа не чаще одного раза в год.</w:t>
      </w:r>
    </w:p>
    <w:p w:rsidR="00000000" w:rsidRDefault="005A2249">
      <w:pPr>
        <w:ind w:firstLine="400"/>
        <w:jc w:val="both"/>
      </w:pPr>
      <w:r>
        <w:rPr>
          <w:rStyle w:val="s0"/>
        </w:rPr>
        <w:t>Внеплановая проверка осуществляется в связи с обращениями физических, юридических лиц и государственных органов,</w:t>
      </w:r>
      <w:r>
        <w:rPr>
          <w:rStyle w:val="s0"/>
        </w:rPr>
        <w:t xml:space="preserve"> а также в случае выявления уполномоченным органом в рамках выполнения контрольных и надзорных функций нарушений требований законодательства Республики Казахстан.</w:t>
      </w:r>
    </w:p>
    <w:p w:rsidR="00000000" w:rsidRDefault="005A2249">
      <w:pPr>
        <w:ind w:firstLine="400"/>
        <w:jc w:val="both"/>
      </w:pPr>
      <w:r>
        <w:rPr>
          <w:rStyle w:val="s0"/>
        </w:rPr>
        <w:t>Внеплановые проверки подразделяются на следующие виды:</w:t>
      </w:r>
    </w:p>
    <w:p w:rsidR="00000000" w:rsidRDefault="005A2249">
      <w:pPr>
        <w:ind w:firstLine="400"/>
        <w:jc w:val="both"/>
      </w:pPr>
      <w:r>
        <w:rPr>
          <w:rStyle w:val="s0"/>
        </w:rPr>
        <w:t>1) по обращению - проверка, назначаемая в связи с поступившими обращениями, заявлениями, жалобами, сообщениями и иной предоставляемой в установленном законодательством порядке информации о нарушениях законодательства Республики Казахстан;</w:t>
      </w:r>
    </w:p>
    <w:p w:rsidR="00000000" w:rsidRDefault="005A2249">
      <w:pPr>
        <w:ind w:firstLine="400"/>
        <w:jc w:val="both"/>
      </w:pPr>
      <w:r>
        <w:rPr>
          <w:rStyle w:val="s0"/>
        </w:rPr>
        <w:t>2) совместная - п</w:t>
      </w:r>
      <w:r>
        <w:rPr>
          <w:rStyle w:val="s0"/>
        </w:rPr>
        <w:t>роверка, назначаемая совместным актом нескольких государственных органов и (или) назначаемая актом одного государственного органа с указанием в акте участвующих в проверке других государственных органов;</w:t>
      </w:r>
    </w:p>
    <w:p w:rsidR="00000000" w:rsidRDefault="005A2249">
      <w:pPr>
        <w:ind w:firstLine="400"/>
        <w:jc w:val="both"/>
      </w:pPr>
      <w:r>
        <w:rPr>
          <w:rStyle w:val="s0"/>
        </w:rPr>
        <w:t>3) встречная - проверка, проводимая в отношении трет</w:t>
      </w:r>
      <w:r>
        <w:rPr>
          <w:rStyle w:val="s0"/>
        </w:rPr>
        <w:t>ьих лиц в пределах компетенции, предусмотренной законодательством Республики Казахстан, в случае, если при проведении проверок возникает необходимость в получении уполномоченным органом дополнительной информации о проведенных операциях, о реализации догово</w:t>
      </w:r>
      <w:r>
        <w:rPr>
          <w:rStyle w:val="s0"/>
        </w:rPr>
        <w:t>рных либо иных взаимоотношений, связанных с проверяемым объектом проверки;</w:t>
      </w:r>
    </w:p>
    <w:p w:rsidR="00000000" w:rsidRDefault="005A2249">
      <w:pPr>
        <w:ind w:firstLine="400"/>
        <w:jc w:val="both"/>
      </w:pPr>
      <w:r>
        <w:rPr>
          <w:rStyle w:val="s0"/>
        </w:rPr>
        <w:t>4) рейдовая - проверка, охватывающая одновременно деятельность нескольких организаций по вопросам соблюдения ими отдельных требований законодательства Республики Казахстан;</w:t>
      </w:r>
    </w:p>
    <w:p w:rsidR="00000000" w:rsidRDefault="005A2249">
      <w:pPr>
        <w:ind w:firstLine="400"/>
        <w:jc w:val="both"/>
      </w:pPr>
      <w:r>
        <w:rPr>
          <w:rStyle w:val="s0"/>
        </w:rPr>
        <w:t>5) контр</w:t>
      </w:r>
      <w:r>
        <w:rPr>
          <w:rStyle w:val="s0"/>
        </w:rPr>
        <w:t>ольная проверка - проверка, проводимая в целях исполнения устранения нарушений, выявленных предыдущей проверкой.</w:t>
      </w:r>
    </w:p>
    <w:p w:rsidR="00000000" w:rsidRDefault="005A224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7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23.10.08 г. № 72-IV (</w:t>
      </w:r>
      <w:hyperlink r:id="rId108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3. Уполномоченный орган письменно уведомляет организацию о предстоящей проверке. В уведомлении уполномоченного органа о предсто</w:t>
      </w:r>
      <w:r>
        <w:rPr>
          <w:rStyle w:val="s0"/>
        </w:rPr>
        <w:t>ящей проверке указывается перечень документов, которые проверяемая организация обязана представить проверяющим работникам к началу проведения проверки.</w:t>
      </w:r>
    </w:p>
    <w:p w:rsidR="00000000" w:rsidRDefault="005A2249">
      <w:pPr>
        <w:ind w:firstLine="400"/>
        <w:jc w:val="both"/>
      </w:pPr>
      <w:r>
        <w:rPr>
          <w:rStyle w:val="s0"/>
        </w:rPr>
        <w:t>Два экземпляра уведомления передаются организации, один из которых с отметкой о получении организацией у</w:t>
      </w:r>
      <w:r>
        <w:rPr>
          <w:rStyle w:val="s0"/>
        </w:rPr>
        <w:t>ведомления возвращается организацией уполномоченному органу. Проведение проверки возможно и без предварительного уведомления.</w:t>
      </w:r>
    </w:p>
    <w:p w:rsidR="00000000" w:rsidRDefault="005A224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9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23.10.08 г. № 72-IV (</w:t>
      </w:r>
      <w:hyperlink r:id="rId110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4. Организация не позднее следующего дня после начала проверки представляет письмо на имя руководителя проверяющей группы </w:t>
      </w:r>
      <w:r>
        <w:rPr>
          <w:rStyle w:val="s0"/>
        </w:rPr>
        <w:t>или проверяющего работника уполномоченного органа, содержащее данные о:</w:t>
      </w:r>
    </w:p>
    <w:p w:rsidR="00000000" w:rsidRDefault="005A2249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1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2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1) руководителе, ответственном за обеспечение проведения проверки, а также за ознакомление и подписание промежуточного и (или) итогового отчета по результатам проверки, и ли</w:t>
      </w:r>
      <w:r>
        <w:rPr>
          <w:rStyle w:val="s0"/>
        </w:rPr>
        <w:t>це, его замещающем;</w:t>
      </w:r>
    </w:p>
    <w:p w:rsidR="00000000" w:rsidRDefault="005A2249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3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4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2) специалистах организации, ответственных за подготовку необходимых документов (сведений), своевременную их передачу проверяющим работникам и получение промежуточных отчетов от проверяющих работников.</w:t>
      </w:r>
    </w:p>
    <w:p w:rsidR="00000000" w:rsidRDefault="005A2249">
      <w:pPr>
        <w:ind w:firstLine="400"/>
        <w:jc w:val="both"/>
      </w:pPr>
      <w:r>
        <w:rPr>
          <w:rStyle w:val="s0"/>
        </w:rPr>
        <w:t>5. Уполномоченный орган</w:t>
      </w:r>
      <w:r>
        <w:rPr>
          <w:rStyle w:val="s0"/>
        </w:rPr>
        <w:t>, при необходимости, может продлить срок проведения проверки, о чем в организацию направляется письменное уведомление.</w:t>
      </w:r>
    </w:p>
    <w:p w:rsidR="00000000" w:rsidRDefault="005A2249">
      <w:pPr>
        <w:ind w:firstLine="400"/>
        <w:jc w:val="both"/>
      </w:pPr>
      <w:r>
        <w:rPr>
          <w:rStyle w:val="s0"/>
        </w:rPr>
        <w:t>Два экземпляра уведомления передаются организации, один из которых с отметкой о получении организацией уведомления возвращается уполномоч</w:t>
      </w:r>
      <w:r>
        <w:rPr>
          <w:rStyle w:val="s0"/>
        </w:rPr>
        <w:t>енному органу.</w:t>
      </w:r>
    </w:p>
    <w:p w:rsidR="00000000" w:rsidRDefault="005A224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15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6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6. Организация обязана оказывать содействие проверяющим работникам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</w:t>
      </w:r>
      <w:r>
        <w:rPr>
          <w:rStyle w:val="s0"/>
        </w:rPr>
        <w:t>никам, необходимым для проверки информации.</w:t>
      </w:r>
    </w:p>
    <w:p w:rsidR="00000000" w:rsidRDefault="005A2249">
      <w:pPr>
        <w:jc w:val="both"/>
      </w:pPr>
      <w:bookmarkStart w:id="9" w:name="SUB13010700"/>
      <w:bookmarkEnd w:id="9"/>
      <w:r>
        <w:rPr>
          <w:rStyle w:val="s3"/>
        </w:rPr>
        <w:t xml:space="preserve">В пункт 7 внесены изменения в соответствии с </w:t>
      </w:r>
      <w:hyperlink r:id="rId117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8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7. Организация предоставляет проверяющим работникам отдельное помещение, оборудованное оргтехникой и междугородней связью, для работы и разрешение на вход</w:t>
      </w:r>
      <w:r>
        <w:rPr>
          <w:rStyle w:val="s0"/>
        </w:rPr>
        <w:t xml:space="preserve"> в свои административные здания (в том числе в праздничные и выходные дни - при согласии организации), обеспечивает представление своими работниками объяснений (устных и письменных) на вопросы проверяющих работников, доступ к информации, касающейся деятель</w:t>
      </w:r>
      <w:r>
        <w:rPr>
          <w:rStyle w:val="s0"/>
        </w:rPr>
        <w:t>ности организации, в том числе к автоматизированным системам и базам данных, предоставляет возможность проверяющим работникам снятия копий необходимых документов, а также оказывает проверяющим работникам содействие в своевременном завершении проверки.</w:t>
      </w:r>
    </w:p>
    <w:p w:rsidR="00000000" w:rsidRDefault="005A2249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8 изложен в редакции </w:t>
      </w:r>
      <w:hyperlink r:id="rId119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20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8. Проверяющими</w:t>
      </w:r>
      <w:r>
        <w:rPr>
          <w:rStyle w:val="s0"/>
        </w:rPr>
        <w:t xml:space="preserve"> работниками уполномоченного органа могут составляться промежуточные отчеты, которые представляются организации для ознакомления.</w:t>
      </w:r>
    </w:p>
    <w:p w:rsidR="00000000" w:rsidRDefault="005A2249">
      <w:pPr>
        <w:ind w:firstLine="400"/>
        <w:jc w:val="both"/>
      </w:pPr>
      <w:r>
        <w:rPr>
          <w:rStyle w:val="s0"/>
        </w:rPr>
        <w:t>Промежуточный отчет составляется в двух экземплярах, подписывается исполнителем и руководителем проверяющей группы или проверя</w:t>
      </w:r>
      <w:r>
        <w:rPr>
          <w:rStyle w:val="s0"/>
        </w:rPr>
        <w:t>ющим работником уполномоченного органа и направляется в организацию.</w:t>
      </w:r>
    </w:p>
    <w:p w:rsidR="00000000" w:rsidRDefault="005A2249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21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22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9. Организация, в течение двух рабочих дней со дня получения промежуточного отчета, возвращает один экземпляр промежуточного отчета, подписанный руководителем (заместителем) либо </w:t>
      </w:r>
      <w:r>
        <w:rPr>
          <w:rStyle w:val="s0"/>
        </w:rPr>
        <w:t>руководителем, ответственным за обеспечение проведения проверки организации, в случае наличия замечаний к содержанию промежуточного отчета представляет свои письменные возражения.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Заключения, изложенные в промежуточных отчетах, являются предварительными и </w:t>
      </w:r>
      <w:r>
        <w:rPr>
          <w:rStyle w:val="s0"/>
        </w:rPr>
        <w:t>могут быть пересмотрены в итоговом отчете о результатах проверки с учетом полученных от организации возражений и дополнительной информации, в том числе от третьих лиц.</w:t>
      </w:r>
    </w:p>
    <w:p w:rsidR="00000000" w:rsidRDefault="005A2249">
      <w:pPr>
        <w:jc w:val="both"/>
      </w:pPr>
      <w:bookmarkStart w:id="10" w:name="SUB13011000"/>
      <w:bookmarkEnd w:id="10"/>
      <w:r>
        <w:rPr>
          <w:rStyle w:val="s3"/>
        </w:rPr>
        <w:t xml:space="preserve">В пункт 10 внесены изменения в соответствии с </w:t>
      </w:r>
      <w:hyperlink r:id="rId123" w:anchor="sub_id=171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24" w:anchor="sub_id=1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26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10. Организация обязана в день получения запроса от проверяющих работников либо в сроки, установленные в запросе, представить все необходимые сведения и документы, в том числе их копии, для приобщения к промежуточному и итоговому отчетам о результатах пров</w:t>
      </w:r>
      <w:r>
        <w:rPr>
          <w:rStyle w:val="s0"/>
        </w:rPr>
        <w:t>ерки.</w:t>
      </w:r>
    </w:p>
    <w:p w:rsidR="00000000" w:rsidRDefault="005A2249">
      <w:pPr>
        <w:ind w:firstLine="400"/>
        <w:jc w:val="both"/>
      </w:pPr>
      <w:r>
        <w:rPr>
          <w:rStyle w:val="s0"/>
        </w:rPr>
        <w:t>Руководитель проверяющей группы направляет письменные запросы руководителю организации, которые подлежат исполнению в указанные сроки.</w:t>
      </w:r>
    </w:p>
    <w:p w:rsidR="00000000" w:rsidRDefault="005A2249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27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28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11. Проверяющие работники уполномочен</w:t>
      </w:r>
      <w:r>
        <w:rPr>
          <w:rStyle w:val="s0"/>
        </w:rPr>
        <w:t>ного органа при проведении проверки обеспечивают сохранность полученных от организации документов и конфиденциальность содержащейся в них информации.</w:t>
      </w:r>
    </w:p>
    <w:p w:rsidR="00000000" w:rsidRDefault="005A2249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129" w:anchor="sub_id=171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30" w:anchor="sub_id=1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23.10.08 г. № 72-IV (</w:t>
      </w:r>
      <w:hyperlink r:id="rId132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12. В течение тридцати календарных дней после окончания проверки на имя первого руководителя организации направляются два экземпля</w:t>
      </w:r>
      <w:r>
        <w:rPr>
          <w:rStyle w:val="s0"/>
        </w:rPr>
        <w:t>ра итогового отчета о результатах проверки, подписанного руководителем проверки и его непосредственным руководителем.</w:t>
      </w:r>
    </w:p>
    <w:p w:rsidR="00000000" w:rsidRDefault="005A2249">
      <w:pPr>
        <w:ind w:firstLine="400"/>
        <w:jc w:val="both"/>
      </w:pPr>
      <w:r>
        <w:rPr>
          <w:rStyle w:val="s0"/>
        </w:rPr>
        <w:t>Уполномоченный орган при необходимости может продлить срок составления итогового отчета о результатах проверки.</w:t>
      </w:r>
    </w:p>
    <w:p w:rsidR="00000000" w:rsidRDefault="005A2249">
      <w:pPr>
        <w:ind w:firstLine="400"/>
        <w:jc w:val="both"/>
      </w:pPr>
      <w:r>
        <w:rPr>
          <w:rStyle w:val="s0"/>
        </w:rPr>
        <w:t>В случае проведения внепла</w:t>
      </w:r>
      <w:r>
        <w:rPr>
          <w:rStyle w:val="s0"/>
        </w:rPr>
        <w:t>новой проверки, два экземпляра отчета о результатах проверки, подписанные проверяющими работниками уполномоченного органа, направляются руководителю организации (лицу, его замещающему), ответственному за обеспечение проведения проверки, а также третьим лиц</w:t>
      </w:r>
      <w:r>
        <w:rPr>
          <w:rStyle w:val="s0"/>
        </w:rPr>
        <w:t>ам,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тайну.</w:t>
      </w:r>
    </w:p>
    <w:p w:rsidR="00000000" w:rsidRDefault="005A2249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133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34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13. Руководитель (заместитель) либо руководитель, ответственный за обеспечен</w:t>
      </w:r>
      <w:r>
        <w:rPr>
          <w:rStyle w:val="s0"/>
        </w:rPr>
        <w:t>ие проведения проверки организации, принимает первый экземпляр промежуточного или итогового отчета о результатах проверки, визирует каждый лист второго экземпляра отчета, указывает на его последнем листе отметку о дате получения с указанием должности, фами</w:t>
      </w:r>
      <w:r>
        <w:rPr>
          <w:rStyle w:val="s0"/>
        </w:rPr>
        <w:t>лии, имени, отчества и не позднее следующего дня после получения промежуточного или итогового отчета о результатах проверки направляет его в уполномоченный орган. Результаты проверки, изложенные в промежуточном или итоговом отчете о результатах проверки, д</w:t>
      </w:r>
      <w:r>
        <w:rPr>
          <w:rStyle w:val="s0"/>
        </w:rPr>
        <w:t>оводятся организацией до сведения исполнительного и других органов управления организации.</w:t>
      </w:r>
    </w:p>
    <w:p w:rsidR="00000000" w:rsidRDefault="005A2249">
      <w:pPr>
        <w:jc w:val="both"/>
      </w:pPr>
      <w:r>
        <w:rPr>
          <w:rStyle w:val="s3"/>
        </w:rPr>
        <w:t xml:space="preserve">Пункт 14 изложен в редакции </w:t>
      </w:r>
      <w:hyperlink r:id="rId135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36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>14. При наличии возражений по результатам проверки, организация в течение двух рабочих дней со дня получения промежуточного отчета или тридцати календарных дней - итогового отчета о результатах проверки представляет их проверяющим работникам уполномоченног</w:t>
      </w:r>
      <w:r>
        <w:rPr>
          <w:rStyle w:val="s0"/>
        </w:rPr>
        <w:t>о органа или в уполномоченный орган в письменном виде.</w:t>
      </w:r>
    </w:p>
    <w:p w:rsidR="00000000" w:rsidRDefault="005A2249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137" w:anchor="sub_id=7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38" w:anchor="sub_id=1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firstLine="400"/>
        <w:jc w:val="both"/>
      </w:pPr>
      <w:r>
        <w:rPr>
          <w:rStyle w:val="s0"/>
        </w:rPr>
        <w:t xml:space="preserve">15. Результаты проверки организации, изложенные в итоговом отчете о результатах проверки, могут быть рассмотрены на совещании под председательством руководителя уполномоченного органа или его </w:t>
      </w:r>
      <w:r>
        <w:rPr>
          <w:rStyle w:val="s0"/>
        </w:rPr>
        <w:t>заместителя, руководителей подразделений уполномоченного органа или их заместителей, руководителя проверяющей группы с приглашением руководителей организации.</w:t>
      </w:r>
    </w:p>
    <w:p w:rsidR="00000000" w:rsidRDefault="005A2249">
      <w:pPr>
        <w:ind w:firstLine="400"/>
        <w:jc w:val="both"/>
      </w:pPr>
      <w:r>
        <w:rPr>
          <w:rStyle w:val="s0"/>
        </w:rPr>
        <w:t>16. Результаты совещания оформляются протоколом, подписанным председателем совещания, и в течение</w:t>
      </w:r>
      <w:r>
        <w:rPr>
          <w:rStyle w:val="s0"/>
        </w:rPr>
        <w:t xml:space="preserve"> пяти календарных дней со дня подписания направляются на ознакомление руководителю организации. В случае наличия возражений организация в течение трех рабочих дней со дня получения протокола совещания представляет их в уполномоченный орган в письменном вид</w:t>
      </w:r>
      <w:r>
        <w:rPr>
          <w:rStyle w:val="s0"/>
        </w:rPr>
        <w:t>е.</w:t>
      </w:r>
    </w:p>
    <w:p w:rsidR="00000000" w:rsidRDefault="005A2249">
      <w:pPr>
        <w:ind w:firstLine="400"/>
        <w:jc w:val="both"/>
      </w:pPr>
      <w:r>
        <w:rPr>
          <w:rStyle w:val="s0"/>
        </w:rPr>
        <w:t>При несогласии уполномоченного органа с возражениями организации к протоколу окончательное решение принимается руководителем уполномоченного органа или его заместителем.</w:t>
      </w:r>
    </w:p>
    <w:p w:rsidR="00000000" w:rsidRDefault="005A2249">
      <w:pPr>
        <w:ind w:firstLine="400"/>
        <w:jc w:val="both"/>
      </w:pPr>
      <w:r>
        <w:rPr>
          <w:rStyle w:val="s0"/>
        </w:rPr>
        <w:t>17. Результаты проверки подлежат использованию исключительно в целях исполнения упо</w:t>
      </w:r>
      <w:r>
        <w:rPr>
          <w:rStyle w:val="s0"/>
        </w:rPr>
        <w:t>лномоченным органом своих функций.</w:t>
      </w:r>
    </w:p>
    <w:p w:rsidR="00000000" w:rsidRDefault="005A2249">
      <w:pPr>
        <w:ind w:firstLine="400"/>
        <w:jc w:val="both"/>
      </w:pPr>
      <w:r>
        <w:rPr>
          <w:rStyle w:val="s0"/>
        </w:rPr>
        <w:t>18. Итоговый отчет о результатах проверки не может быть использован организацией для подтверждения ее финансовой состоятельности в рекламных или иных целях, а также передаваться без согласия уполномоченного органа третьим</w:t>
      </w:r>
      <w:r>
        <w:rPr>
          <w:rStyle w:val="s0"/>
        </w:rPr>
        <w:t xml:space="preserve"> лицам, за исключением случаев, предусмотренных законами Республики Казахстан.</w:t>
      </w:r>
    </w:p>
    <w:p w:rsidR="00000000" w:rsidRDefault="005A2249">
      <w:pPr>
        <w:ind w:firstLine="400"/>
        <w:jc w:val="both"/>
      </w:pPr>
      <w:r>
        <w:rPr>
          <w:rStyle w:val="s0"/>
        </w:rPr>
        <w:t>19. При расхождении документальных данных финансовой и иной отчетности, представленных организацией в уполномоченный орган, со сведениями, приведенными в итоговом отчете о резул</w:t>
      </w:r>
      <w:r>
        <w:rPr>
          <w:rStyle w:val="s0"/>
        </w:rPr>
        <w:t>ьтатах проверки, организация по указанию уполномоченного органа приводит свою отчетность в соответствие с результатами итогового отчета, в том числе на предыдущие отчетные даты.</w:t>
      </w:r>
    </w:p>
    <w:p w:rsidR="00000000" w:rsidRDefault="005A2249">
      <w:pPr>
        <w:ind w:firstLine="400"/>
        <w:jc w:val="both"/>
      </w:pPr>
      <w:r>
        <w:rPr>
          <w:rStyle w:val="s0"/>
        </w:rPr>
        <w:t>20. Организация в установленный уполномоченным органом срок представляет на со</w:t>
      </w:r>
      <w:r>
        <w:rPr>
          <w:rStyle w:val="s0"/>
        </w:rPr>
        <w:t>гласование план мероприятий с запланированными мерами и ответственными исполнителями по устранению нарушений и недостатков, выявленных при проверке.</w:t>
      </w:r>
    </w:p>
    <w:p w:rsidR="00000000" w:rsidRDefault="005A2249">
      <w:pPr>
        <w:ind w:firstLine="400"/>
        <w:jc w:val="both"/>
      </w:pPr>
      <w:r>
        <w:rPr>
          <w:rStyle w:val="s0"/>
        </w:rPr>
        <w:t>После согласования плана мероприятий с уполномоченным органом организация представляет отчеты об устранении</w:t>
      </w:r>
      <w:r>
        <w:rPr>
          <w:rStyle w:val="s0"/>
        </w:rPr>
        <w:t xml:space="preserve"> нарушений и недостатков либо разъяснения о причинах невыполнения принятых на себя обязательств по плану мероприятий.</w:t>
      </w:r>
    </w:p>
    <w:p w:rsidR="00000000" w:rsidRDefault="005A2249">
      <w:pPr>
        <w:ind w:firstLine="400"/>
        <w:jc w:val="both"/>
      </w:pPr>
      <w:r>
        <w:rPr>
          <w:rStyle w:val="s0"/>
        </w:rPr>
        <w:t>21. В случае отказа организации в предоставлении документов, информации в сроки, указанные в запросах проверяющей группы, невыполнения усл</w:t>
      </w:r>
      <w:r>
        <w:rPr>
          <w:rStyle w:val="s0"/>
        </w:rPr>
        <w:t xml:space="preserve">овий </w:t>
      </w:r>
      <w:hyperlink w:anchor="sub13010700" w:history="1">
        <w:r>
          <w:rPr>
            <w:rStyle w:val="a3"/>
          </w:rPr>
          <w:t>пунктов 7</w:t>
        </w:r>
      </w:hyperlink>
      <w:r>
        <w:rPr>
          <w:rStyle w:val="s0"/>
        </w:rPr>
        <w:t xml:space="preserve"> и </w:t>
      </w:r>
      <w:hyperlink w:anchor="sub13011000" w:history="1">
        <w:r>
          <w:rPr>
            <w:rStyle w:val="a3"/>
          </w:rPr>
          <w:t>10</w:t>
        </w:r>
      </w:hyperlink>
      <w:r>
        <w:rPr>
          <w:rStyle w:val="s0"/>
        </w:rPr>
        <w:t xml:space="preserve"> настоящей статьи, повлекших невозможность проведения проверки в установленные сроки, проверка может быть прекращена по решению руководителя проверки после письменного у</w:t>
      </w:r>
      <w:r>
        <w:rPr>
          <w:rStyle w:val="s0"/>
        </w:rPr>
        <w:t>ведомления об этом руководителя уполномоченного органа или его заместителя.</w:t>
      </w:r>
    </w:p>
    <w:p w:rsidR="00000000" w:rsidRDefault="005A2249">
      <w:pPr>
        <w:ind w:firstLine="400"/>
        <w:jc w:val="both"/>
      </w:pPr>
      <w:r>
        <w:rPr>
          <w:rStyle w:val="s0"/>
        </w:rPr>
        <w:t>22. Работникам уполномоченного органа запрещается разглашение либо передача третьим лицам сведений, полученных в ходе проверки деятельности организации.</w:t>
      </w:r>
    </w:p>
    <w:p w:rsidR="00000000" w:rsidRDefault="005A2249">
      <w:pPr>
        <w:spacing w:after="240"/>
        <w:ind w:firstLine="400"/>
        <w:jc w:val="both"/>
      </w:pPr>
      <w:r>
        <w:rPr>
          <w:rStyle w:val="s0"/>
        </w:rPr>
        <w:t>23. Лица, осуществляющие пр</w:t>
      </w:r>
      <w:r>
        <w:rPr>
          <w:rStyle w:val="s0"/>
        </w:rPr>
        <w:t>оверку, несут ответственность за разглашение сведений, полученных в ходе проверки деятельности организации и составляющих охраняемую законом тайну, в соответствии с законами Республики Казахстан.</w:t>
      </w:r>
    </w:p>
    <w:p w:rsidR="00000000" w:rsidRDefault="005A2249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39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4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 xml:space="preserve">Статья 14. Полномочия по получению информации </w:t>
      </w:r>
    </w:p>
    <w:p w:rsidR="00000000" w:rsidRDefault="005A2249">
      <w:pPr>
        <w:ind w:firstLine="400"/>
        <w:jc w:val="both"/>
      </w:pPr>
      <w:r>
        <w:t xml:space="preserve">В целях обеспечения качественного и своевременного выполнения возложенных на уполномоченный орган функций регулирования и надзора финансового рынка и финансовых организаций, реализации требований настоящего Закона уполномоченный орган вправе </w:t>
      </w:r>
      <w:r>
        <w:rPr>
          <w:rStyle w:val="s0"/>
        </w:rPr>
        <w:t>безвозмездно</w:t>
      </w:r>
      <w:r>
        <w:t xml:space="preserve"> п</w:t>
      </w:r>
      <w:r>
        <w:t xml:space="preserve">олучать от физических и юридических лиц, а также государственных органов информацию, необходимую для осуществления своих надзорных функций, при этом полученные сведения не подлежат разглашению. </w:t>
      </w:r>
    </w:p>
    <w:p w:rsidR="00000000" w:rsidRDefault="005A2249">
      <w:pPr>
        <w:spacing w:after="240"/>
        <w:ind w:firstLine="400"/>
        <w:jc w:val="both"/>
      </w:pPr>
      <w:r>
        <w:t>Работники уполномоченного органа несут ответственность за раз</w:t>
      </w:r>
      <w:r>
        <w:t xml:space="preserve">глашение сведений, полученных в ходе осуществления ими надзорных функций, составляющих </w:t>
      </w:r>
      <w:hyperlink r:id="rId141" w:anchor="sub_id=1210000" w:history="1">
        <w:r>
          <w:rPr>
            <w:rStyle w:val="a3"/>
          </w:rPr>
          <w:t>служебную, коммерческую, банковскую или иную охраняемую законом тайну</w:t>
        </w:r>
      </w:hyperlink>
      <w:r>
        <w:t xml:space="preserve"> в соответствии </w:t>
      </w:r>
      <w:r>
        <w:t>с законами Республики Казахстан.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 xml:space="preserve">Статья 15. Взаимодействие уполномоченного органа с другими государственными органами Республики Казахстан и органами других государств, осуществляющими регулирование и надзор финансовых рынков и финансовых организаций </w:t>
      </w:r>
    </w:p>
    <w:p w:rsidR="00000000" w:rsidRDefault="005A2249">
      <w:pPr>
        <w:ind w:firstLine="400"/>
        <w:jc w:val="both"/>
      </w:pPr>
      <w:r>
        <w:t>1. У</w:t>
      </w:r>
      <w:r>
        <w:t xml:space="preserve">полномоченный орган в пределах предоставленных ему законодательными актами Республики Казахстан полномочий не зависим в своей деятельности. Государственные органы не вправе вмешиваться в деятельность уполномоченного органа по реализации его законодательно </w:t>
      </w:r>
      <w:r>
        <w:t xml:space="preserve">закрепленных полномочий, за исключением случаев, предусмотренных законодательными актами Республики Казахстан. </w:t>
      </w:r>
    </w:p>
    <w:p w:rsidR="00000000" w:rsidRDefault="005A2249">
      <w:pPr>
        <w:ind w:firstLine="400"/>
        <w:jc w:val="both"/>
      </w:pPr>
      <w:r>
        <w:t>2. Уполномоченный орган координирует свою деятельность с другими государственными органами в пределах компетенции, предусмотренной законодательс</w:t>
      </w:r>
      <w:r>
        <w:t xml:space="preserve">твом Республики Казахстан. </w:t>
      </w:r>
    </w:p>
    <w:p w:rsidR="00000000" w:rsidRDefault="005A2249">
      <w:pPr>
        <w:spacing w:after="240"/>
        <w:ind w:firstLine="400"/>
        <w:jc w:val="both"/>
      </w:pPr>
      <w:r>
        <w:t>3. Уполномоченный орган сотрудничает с государственными органами других государств, осуществляющими регулирование и надзор финансового рынка и финансовых организаций, и вправе обмениваться информацией, необходимой для осуществле</w:t>
      </w:r>
      <w:r>
        <w:t>ния ими надзорных функций.</w:t>
      </w:r>
    </w:p>
    <w:p w:rsidR="00000000" w:rsidRDefault="005A2249">
      <w:pPr>
        <w:spacing w:after="240"/>
        <w:jc w:val="center"/>
      </w:pPr>
      <w:bookmarkStart w:id="11" w:name="SUB160000"/>
      <w:bookmarkEnd w:id="11"/>
      <w:r>
        <w:rPr>
          <w:rStyle w:val="s1"/>
        </w:rPr>
        <w:t>Глава 3. Заключительные положения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 xml:space="preserve">Статья 16. Ответственность за нарушение законодательства Республики Казахстан о государственном регулировании и надзоре финансового рынка и финансовых организаций </w:t>
      </w:r>
    </w:p>
    <w:p w:rsidR="00000000" w:rsidRDefault="005A2249">
      <w:pPr>
        <w:spacing w:after="240"/>
        <w:ind w:firstLine="400"/>
        <w:jc w:val="both"/>
      </w:pPr>
      <w:r>
        <w:t>Лица, виновные в нарушении зако</w:t>
      </w:r>
      <w:r>
        <w:t xml:space="preserve">нодательства Республики Казахстан о государственном регулировании и надзоре финансового рынка и финансовых организаций, несут ответственность, установленную </w:t>
      </w:r>
      <w:hyperlink r:id="rId142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5A2249">
      <w:pPr>
        <w:ind w:left="1200" w:hanging="800"/>
        <w:jc w:val="both"/>
      </w:pPr>
      <w:r>
        <w:rPr>
          <w:rStyle w:val="s1"/>
        </w:rPr>
        <w:t xml:space="preserve">Статья 17. Порядок введения в действие настоящего Закона </w:t>
      </w:r>
    </w:p>
    <w:p w:rsidR="00000000" w:rsidRDefault="005A2249">
      <w:pPr>
        <w:spacing w:after="240"/>
        <w:ind w:firstLine="400"/>
        <w:jc w:val="both"/>
      </w:pPr>
      <w:r>
        <w:t>Настоящий Закон вводится в действие с 1 января 2004 года.</w:t>
      </w:r>
    </w:p>
    <w:p w:rsidR="00000000" w:rsidRDefault="005A2249">
      <w:pPr>
        <w:ind w:firstLine="400"/>
        <w:jc w:val="both"/>
      </w:pPr>
      <w:r>
        <w:rPr>
          <w:rStyle w:val="s0"/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A2249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A2249">
            <w:pPr>
              <w:spacing w:after="24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A2249">
      <w:r>
        <w:t> </w:t>
      </w:r>
    </w:p>
    <w:sectPr w:rsidR="00000000">
      <w:headerReference w:type="even" r:id="rId143"/>
      <w:headerReference w:type="default" r:id="rId144"/>
      <w:footerReference w:type="even" r:id="rId145"/>
      <w:footerReference w:type="default" r:id="rId146"/>
      <w:headerReference w:type="first" r:id="rId147"/>
      <w:footerReference w:type="first" r:id="rId1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2249" w:rsidRDefault="005A2249" w:rsidP="005A2249">
      <w:r>
        <w:separator/>
      </w:r>
    </w:p>
  </w:endnote>
  <w:endnote w:type="continuationSeparator" w:id="0">
    <w:p w:rsidR="005A2249" w:rsidRDefault="005A2249" w:rsidP="005A2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49" w:rsidRDefault="005A22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49" w:rsidRDefault="005A22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49" w:rsidRDefault="005A22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2249" w:rsidRDefault="005A2249" w:rsidP="005A2249">
      <w:r>
        <w:separator/>
      </w:r>
    </w:p>
  </w:footnote>
  <w:footnote w:type="continuationSeparator" w:id="0">
    <w:p w:rsidR="005A2249" w:rsidRDefault="005A2249" w:rsidP="005A22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49" w:rsidRDefault="005A22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49" w:rsidRDefault="005A2249" w:rsidP="005A22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2249" w:rsidRPr="005A2249" w:rsidRDefault="005A2249" w:rsidP="005A22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04.07.03 № 474-II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249" w:rsidRDefault="005A22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2249"/>
    <w:rsid w:val="005A2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22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22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22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22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22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22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22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22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53506" TargetMode="External"/><Relationship Id="rId21" Type="http://schemas.openxmlformats.org/officeDocument/2006/relationships/hyperlink" Target="http://online.zakon.kz/Document/?doc_id=1045775" TargetMode="External"/><Relationship Id="rId42" Type="http://schemas.openxmlformats.org/officeDocument/2006/relationships/hyperlink" Target="http://online.zakon.kz/Document/?doc_id=30004477" TargetMode="External"/><Relationship Id="rId63" Type="http://schemas.openxmlformats.org/officeDocument/2006/relationships/hyperlink" Target="http://online.zakon.kz/Document/?doc_id=30476394" TargetMode="External"/><Relationship Id="rId84" Type="http://schemas.openxmlformats.org/officeDocument/2006/relationships/hyperlink" Target="http://online.zakon.kz/Document/?doc_id=1049324" TargetMode="External"/><Relationship Id="rId138" Type="http://schemas.openxmlformats.org/officeDocument/2006/relationships/hyperlink" Target="http://online.zakon.kz/Document/?doc_id=30353964" TargetMode="External"/><Relationship Id="rId107" Type="http://schemas.openxmlformats.org/officeDocument/2006/relationships/hyperlink" Target="http://online.zakon.kz/Document/?doc_id=30353506" TargetMode="External"/><Relationship Id="rId11" Type="http://schemas.openxmlformats.org/officeDocument/2006/relationships/hyperlink" Target="http://online.zakon.kz/Document/?doc_id=30062790" TargetMode="External"/><Relationship Id="rId32" Type="http://schemas.openxmlformats.org/officeDocument/2006/relationships/hyperlink" Target="http://online.zakon.kz/Document/?link_id=1000669213" TargetMode="External"/><Relationship Id="rId53" Type="http://schemas.openxmlformats.org/officeDocument/2006/relationships/hyperlink" Target="http://online.zakon.kz/Document/?doc_id=30090541" TargetMode="External"/><Relationship Id="rId74" Type="http://schemas.openxmlformats.org/officeDocument/2006/relationships/hyperlink" Target="http://online.zakon.kz/Document/?doc_id=30090545" TargetMode="External"/><Relationship Id="rId128" Type="http://schemas.openxmlformats.org/officeDocument/2006/relationships/hyperlink" Target="http://online.zakon.kz/Document/?doc_id=30353964" TargetMode="External"/><Relationship Id="rId149" Type="http://schemas.openxmlformats.org/officeDocument/2006/relationships/fontTable" Target="fontTable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64292" TargetMode="External"/><Relationship Id="rId22" Type="http://schemas.openxmlformats.org/officeDocument/2006/relationships/hyperlink" Target="http://online.zakon.kz/Document/?doc_id=30015990" TargetMode="External"/><Relationship Id="rId27" Type="http://schemas.openxmlformats.org/officeDocument/2006/relationships/hyperlink" Target="http://online.zakon.kz/Document/?doc_id=30055092" TargetMode="External"/><Relationship Id="rId43" Type="http://schemas.openxmlformats.org/officeDocument/2006/relationships/hyperlink" Target="http://online.zakon.kz/Document/?doc_id=30092011" TargetMode="External"/><Relationship Id="rId48" Type="http://schemas.openxmlformats.org/officeDocument/2006/relationships/hyperlink" Target="http://online.zakon.kz/Document/?doc_id=30045013" TargetMode="External"/><Relationship Id="rId64" Type="http://schemas.openxmlformats.org/officeDocument/2006/relationships/hyperlink" Target="http://online.zakon.kz/Document/?doc_id=30090541" TargetMode="External"/><Relationship Id="rId69" Type="http://schemas.openxmlformats.org/officeDocument/2006/relationships/hyperlink" Target="http://online.zakon.kz/Document/?doc_id=30090541" TargetMode="External"/><Relationship Id="rId113" Type="http://schemas.openxmlformats.org/officeDocument/2006/relationships/hyperlink" Target="http://online.zakon.kz/Document/?doc_id=30353506" TargetMode="External"/><Relationship Id="rId118" Type="http://schemas.openxmlformats.org/officeDocument/2006/relationships/hyperlink" Target="http://online.zakon.kz/Document/?doc_id=30353964" TargetMode="External"/><Relationship Id="rId134" Type="http://schemas.openxmlformats.org/officeDocument/2006/relationships/hyperlink" Target="http://online.zakon.kz/Document/?doc_id=30353964" TargetMode="External"/><Relationship Id="rId139" Type="http://schemas.openxmlformats.org/officeDocument/2006/relationships/hyperlink" Target="http://online.zakon.kz/Document/?doc_id=30353506" TargetMode="External"/><Relationship Id="rId80" Type="http://schemas.openxmlformats.org/officeDocument/2006/relationships/hyperlink" Target="http://online.zakon.kz/Document/?doc_id=30090541" TargetMode="External"/><Relationship Id="rId85" Type="http://schemas.openxmlformats.org/officeDocument/2006/relationships/hyperlink" Target="http://online.zakon.kz/Document/?doc_id=3041467" TargetMode="External"/><Relationship Id="rId150" Type="http://schemas.openxmlformats.org/officeDocument/2006/relationships/theme" Target="theme/theme1.xml"/><Relationship Id="rId12" Type="http://schemas.openxmlformats.org/officeDocument/2006/relationships/hyperlink" Target="http://online.zakon.kz/Document/?doc_id=30090541" TargetMode="External"/><Relationship Id="rId17" Type="http://schemas.openxmlformats.org/officeDocument/2006/relationships/hyperlink" Target="http://online.zakon.kz/Document/?link_id=1001195160" TargetMode="External"/><Relationship Id="rId33" Type="http://schemas.openxmlformats.org/officeDocument/2006/relationships/hyperlink" Target="http://online.zakon.kz/Document/?doc_id=30087221" TargetMode="External"/><Relationship Id="rId38" Type="http://schemas.openxmlformats.org/officeDocument/2006/relationships/hyperlink" Target="http://online.zakon.kz/Document/?doc_id=30606955" TargetMode="External"/><Relationship Id="rId59" Type="http://schemas.openxmlformats.org/officeDocument/2006/relationships/hyperlink" Target="http://online.zakon.kz/Document/?doc_id=30055289" TargetMode="External"/><Relationship Id="rId103" Type="http://schemas.openxmlformats.org/officeDocument/2006/relationships/hyperlink" Target="http://online.zakon.kz/Document/?doc_id=30090541" TargetMode="External"/><Relationship Id="rId108" Type="http://schemas.openxmlformats.org/officeDocument/2006/relationships/hyperlink" Target="http://online.zakon.kz/Document/?doc_id=30353964" TargetMode="External"/><Relationship Id="rId124" Type="http://schemas.openxmlformats.org/officeDocument/2006/relationships/hyperlink" Target="http://online.zakon.kz/Document/?doc_id=30091554" TargetMode="External"/><Relationship Id="rId129" Type="http://schemas.openxmlformats.org/officeDocument/2006/relationships/hyperlink" Target="http://online.zakon.kz/Document/?doc_id=30090541" TargetMode="External"/><Relationship Id="rId54" Type="http://schemas.openxmlformats.org/officeDocument/2006/relationships/hyperlink" Target="http://online.zakon.kz/Document/?doc_id=30091554" TargetMode="External"/><Relationship Id="rId70" Type="http://schemas.openxmlformats.org/officeDocument/2006/relationships/hyperlink" Target="http://online.zakon.kz/Document/?doc_id=30091554" TargetMode="External"/><Relationship Id="rId75" Type="http://schemas.openxmlformats.org/officeDocument/2006/relationships/hyperlink" Target="http://online.zakon.kz/Document/?doc_id=30091554" TargetMode="External"/><Relationship Id="rId91" Type="http://schemas.openxmlformats.org/officeDocument/2006/relationships/hyperlink" Target="http://online.zakon.kz/Document/?doc_id=30090541" TargetMode="External"/><Relationship Id="rId96" Type="http://schemas.openxmlformats.org/officeDocument/2006/relationships/hyperlink" Target="http://online.zakon.kz/Document/?doc_id=30090541" TargetMode="External"/><Relationship Id="rId140" Type="http://schemas.openxmlformats.org/officeDocument/2006/relationships/hyperlink" Target="http://online.zakon.kz/Document/?doc_id=30353964" TargetMode="External"/><Relationship Id="rId14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15990" TargetMode="External"/><Relationship Id="rId28" Type="http://schemas.openxmlformats.org/officeDocument/2006/relationships/hyperlink" Target="http://online.zakon.kz/Document/?doc_id=30055289" TargetMode="External"/><Relationship Id="rId49" Type="http://schemas.openxmlformats.org/officeDocument/2006/relationships/hyperlink" Target="http://online.zakon.kz/Document/?doc_id=30045223" TargetMode="External"/><Relationship Id="rId114" Type="http://schemas.openxmlformats.org/officeDocument/2006/relationships/hyperlink" Target="http://online.zakon.kz/Document/?doc_id=30353964" TargetMode="External"/><Relationship Id="rId119" Type="http://schemas.openxmlformats.org/officeDocument/2006/relationships/hyperlink" Target="http://online.zakon.kz/Document/?doc_id=30353506" TargetMode="External"/><Relationship Id="rId44" Type="http://schemas.openxmlformats.org/officeDocument/2006/relationships/hyperlink" Target="http://online.zakon.kz/Document/?doc_id=30037904" TargetMode="External"/><Relationship Id="rId60" Type="http://schemas.openxmlformats.org/officeDocument/2006/relationships/hyperlink" Target="http://online.zakon.kz/Document/?doc_id=1003931" TargetMode="External"/><Relationship Id="rId65" Type="http://schemas.openxmlformats.org/officeDocument/2006/relationships/hyperlink" Target="http://online.zakon.kz/Document/?doc_id=30090545" TargetMode="External"/><Relationship Id="rId81" Type="http://schemas.openxmlformats.org/officeDocument/2006/relationships/hyperlink" Target="http://online.zakon.kz/Document/?doc_id=30091554" TargetMode="External"/><Relationship Id="rId86" Type="http://schemas.openxmlformats.org/officeDocument/2006/relationships/hyperlink" Target="http://online.zakon.kz/Document/?doc_id=30046110" TargetMode="External"/><Relationship Id="rId130" Type="http://schemas.openxmlformats.org/officeDocument/2006/relationships/hyperlink" Target="http://online.zakon.kz/Document/?doc_id=30091554" TargetMode="External"/><Relationship Id="rId135" Type="http://schemas.openxmlformats.org/officeDocument/2006/relationships/hyperlink" Target="http://online.zakon.kz/Document/?doc_id=30353506" TargetMode="External"/><Relationship Id="rId13" Type="http://schemas.openxmlformats.org/officeDocument/2006/relationships/hyperlink" Target="http://online.zakon.kz/Document/?doc_id=30091554" TargetMode="External"/><Relationship Id="rId18" Type="http://schemas.openxmlformats.org/officeDocument/2006/relationships/hyperlink" Target="http://online.zakon.kz/Document/?doc_id=30062643" TargetMode="External"/><Relationship Id="rId39" Type="http://schemas.openxmlformats.org/officeDocument/2006/relationships/hyperlink" Target="http://online.zakon.kz/Document/?link_id=1001195163" TargetMode="External"/><Relationship Id="rId109" Type="http://schemas.openxmlformats.org/officeDocument/2006/relationships/hyperlink" Target="http://online.zakon.kz/Document/?doc_id=30353506" TargetMode="External"/><Relationship Id="rId34" Type="http://schemas.openxmlformats.org/officeDocument/2006/relationships/hyperlink" Target="http://online.zakon.kz/Document/?link_id=1001195162" TargetMode="External"/><Relationship Id="rId50" Type="http://schemas.openxmlformats.org/officeDocument/2006/relationships/hyperlink" Target="http://online.zakon.kz/Document/?doc_id=30467054" TargetMode="External"/><Relationship Id="rId55" Type="http://schemas.openxmlformats.org/officeDocument/2006/relationships/hyperlink" Target="http://online.zakon.kz/Document/?doc_id=37580544" TargetMode="External"/><Relationship Id="rId76" Type="http://schemas.openxmlformats.org/officeDocument/2006/relationships/hyperlink" Target="http://online.zakon.kz/Document/?doc_id=30090541" TargetMode="External"/><Relationship Id="rId97" Type="http://schemas.openxmlformats.org/officeDocument/2006/relationships/hyperlink" Target="http://online.zakon.kz/Document/?doc_id=30090545" TargetMode="External"/><Relationship Id="rId104" Type="http://schemas.openxmlformats.org/officeDocument/2006/relationships/hyperlink" Target="http://online.zakon.kz/Document/?doc_id=30091554" TargetMode="External"/><Relationship Id="rId120" Type="http://schemas.openxmlformats.org/officeDocument/2006/relationships/hyperlink" Target="http://online.zakon.kz/Document/?doc_id=30353964" TargetMode="External"/><Relationship Id="rId125" Type="http://schemas.openxmlformats.org/officeDocument/2006/relationships/hyperlink" Target="http://online.zakon.kz/Document/?doc_id=30353506" TargetMode="External"/><Relationship Id="rId141" Type="http://schemas.openxmlformats.org/officeDocument/2006/relationships/hyperlink" Target="http://online.zakon.kz/Document/?doc_id=1006061" TargetMode="External"/><Relationship Id="rId146" Type="http://schemas.openxmlformats.org/officeDocument/2006/relationships/footer" Target="footer2.xml"/><Relationship Id="rId7" Type="http://schemas.openxmlformats.org/officeDocument/2006/relationships/hyperlink" Target="http://online.zakon.kz/Document/?doc_id=2041467" TargetMode="External"/><Relationship Id="rId71" Type="http://schemas.openxmlformats.org/officeDocument/2006/relationships/hyperlink" Target="http://online.zakon.kz/Document/?doc_id=30055092" TargetMode="External"/><Relationship Id="rId92" Type="http://schemas.openxmlformats.org/officeDocument/2006/relationships/hyperlink" Target="http://online.zakon.kz/Document/?doc_id=3009155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90541" TargetMode="External"/><Relationship Id="rId24" Type="http://schemas.openxmlformats.org/officeDocument/2006/relationships/hyperlink" Target="http://online.zakon.kz/Document/?doc_id=30015990" TargetMode="External"/><Relationship Id="rId40" Type="http://schemas.openxmlformats.org/officeDocument/2006/relationships/hyperlink" Target="http://online.zakon.kz/Document/?link_id=1000516197" TargetMode="External"/><Relationship Id="rId45" Type="http://schemas.openxmlformats.org/officeDocument/2006/relationships/hyperlink" Target="http://online.zakon.kz/Document/?doc_id=30045013" TargetMode="External"/><Relationship Id="rId66" Type="http://schemas.openxmlformats.org/officeDocument/2006/relationships/hyperlink" Target="http://online.zakon.kz/Document/?doc_id=30091554" TargetMode="External"/><Relationship Id="rId87" Type="http://schemas.openxmlformats.org/officeDocument/2006/relationships/hyperlink" Target="http://online.zakon.kz/Document/?doc_id=30056345" TargetMode="External"/><Relationship Id="rId110" Type="http://schemas.openxmlformats.org/officeDocument/2006/relationships/hyperlink" Target="http://online.zakon.kz/Document/?doc_id=30353964" TargetMode="External"/><Relationship Id="rId115" Type="http://schemas.openxmlformats.org/officeDocument/2006/relationships/hyperlink" Target="http://online.zakon.kz/Document/?doc_id=30353506" TargetMode="External"/><Relationship Id="rId131" Type="http://schemas.openxmlformats.org/officeDocument/2006/relationships/hyperlink" Target="http://online.zakon.kz/Document/?doc_id=30353506" TargetMode="External"/><Relationship Id="rId136" Type="http://schemas.openxmlformats.org/officeDocument/2006/relationships/hyperlink" Target="http://online.zakon.kz/Document/?doc_id=30353964" TargetMode="External"/><Relationship Id="rId61" Type="http://schemas.openxmlformats.org/officeDocument/2006/relationships/hyperlink" Target="http://online.zakon.kz/Document/?doc_id=30451148" TargetMode="External"/><Relationship Id="rId82" Type="http://schemas.openxmlformats.org/officeDocument/2006/relationships/hyperlink" Target="http://online.zakon.kz/Document/?doc_id=30090541" TargetMode="External"/><Relationship Id="rId19" Type="http://schemas.openxmlformats.org/officeDocument/2006/relationships/hyperlink" Target="http://online.zakon.kz/Document/?doc_id=30062740" TargetMode="External"/><Relationship Id="rId14" Type="http://schemas.openxmlformats.org/officeDocument/2006/relationships/hyperlink" Target="http://online.zakon.kz/Document/?doc_id=30087221" TargetMode="External"/><Relationship Id="rId30" Type="http://schemas.openxmlformats.org/officeDocument/2006/relationships/hyperlink" Target="http://online.zakon.kz/Document/?doc_id=30090545" TargetMode="External"/><Relationship Id="rId35" Type="http://schemas.openxmlformats.org/officeDocument/2006/relationships/hyperlink" Target="http://online.zakon.kz/Document/?doc_id=1048811" TargetMode="External"/><Relationship Id="rId56" Type="http://schemas.openxmlformats.org/officeDocument/2006/relationships/hyperlink" Target="http://online.zakon.kz/Document/?doc_id=30090541" TargetMode="External"/><Relationship Id="rId77" Type="http://schemas.openxmlformats.org/officeDocument/2006/relationships/hyperlink" Target="http://online.zakon.kz/Document/?doc_id=30091554" TargetMode="External"/><Relationship Id="rId100" Type="http://schemas.openxmlformats.org/officeDocument/2006/relationships/hyperlink" Target="http://online.zakon.kz/Document/?doc_id=30045013" TargetMode="External"/><Relationship Id="rId105" Type="http://schemas.openxmlformats.org/officeDocument/2006/relationships/hyperlink" Target="http://online.zakon.kz/Document/?doc_id=30353506" TargetMode="External"/><Relationship Id="rId126" Type="http://schemas.openxmlformats.org/officeDocument/2006/relationships/hyperlink" Target="http://online.zakon.kz/Document/?doc_id=30353964" TargetMode="External"/><Relationship Id="rId147" Type="http://schemas.openxmlformats.org/officeDocument/2006/relationships/header" Target="header3.xml"/><Relationship Id="rId8" Type="http://schemas.openxmlformats.org/officeDocument/2006/relationships/hyperlink" Target="http://online.zakon.kz/Document/?doc_id=1049324" TargetMode="External"/><Relationship Id="rId51" Type="http://schemas.openxmlformats.org/officeDocument/2006/relationships/hyperlink" Target="http://online.zakon.kz/Document/?doc_id=30467070" TargetMode="External"/><Relationship Id="rId72" Type="http://schemas.openxmlformats.org/officeDocument/2006/relationships/hyperlink" Target="http://online.zakon.kz/Document/?doc_id=30055289" TargetMode="External"/><Relationship Id="rId93" Type="http://schemas.openxmlformats.org/officeDocument/2006/relationships/hyperlink" Target="http://online.zakon.kz/Document/?doc_id=30090541" TargetMode="External"/><Relationship Id="rId98" Type="http://schemas.openxmlformats.org/officeDocument/2006/relationships/hyperlink" Target="http://online.zakon.kz/Document/?doc_id=30091554" TargetMode="External"/><Relationship Id="rId121" Type="http://schemas.openxmlformats.org/officeDocument/2006/relationships/hyperlink" Target="http://online.zakon.kz/Document/?doc_id=30353506" TargetMode="External"/><Relationship Id="rId142" Type="http://schemas.openxmlformats.org/officeDocument/2006/relationships/hyperlink" Target="http://online.zakon.kz/Document/?link_id=100011717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6654" TargetMode="External"/><Relationship Id="rId46" Type="http://schemas.openxmlformats.org/officeDocument/2006/relationships/hyperlink" Target="http://online.zakon.kz/Document/?doc_id=30045223" TargetMode="External"/><Relationship Id="rId67" Type="http://schemas.openxmlformats.org/officeDocument/2006/relationships/hyperlink" Target="http://online.zakon.kz/Document/?doc_id=30037904" TargetMode="External"/><Relationship Id="rId116" Type="http://schemas.openxmlformats.org/officeDocument/2006/relationships/hyperlink" Target="http://online.zakon.kz/Document/?doc_id=30353964" TargetMode="External"/><Relationship Id="rId137" Type="http://schemas.openxmlformats.org/officeDocument/2006/relationships/hyperlink" Target="http://online.zakon.kz/Document/?doc_id=30353506" TargetMode="External"/><Relationship Id="rId20" Type="http://schemas.openxmlformats.org/officeDocument/2006/relationships/hyperlink" Target="http://online.zakon.kz/Document/?doc_id=1045775" TargetMode="External"/><Relationship Id="rId41" Type="http://schemas.openxmlformats.org/officeDocument/2006/relationships/hyperlink" Target="http://online.zakon.kz/Document/?doc_id=1048811" TargetMode="External"/><Relationship Id="rId62" Type="http://schemas.openxmlformats.org/officeDocument/2006/relationships/hyperlink" Target="http://online.zakon.kz/Document/?doc_id=30451168" TargetMode="External"/><Relationship Id="rId83" Type="http://schemas.openxmlformats.org/officeDocument/2006/relationships/hyperlink" Target="http://online.zakon.kz/Document/?doc_id=30091554" TargetMode="External"/><Relationship Id="rId88" Type="http://schemas.openxmlformats.org/officeDocument/2006/relationships/hyperlink" Target="http://online.zakon.kz/Document/?doc_id=30090541" TargetMode="External"/><Relationship Id="rId111" Type="http://schemas.openxmlformats.org/officeDocument/2006/relationships/hyperlink" Target="http://online.zakon.kz/Document/?doc_id=30353506" TargetMode="External"/><Relationship Id="rId132" Type="http://schemas.openxmlformats.org/officeDocument/2006/relationships/hyperlink" Target="http://online.zakon.kz/Document/?doc_id=30353964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0004477" TargetMode="External"/><Relationship Id="rId57" Type="http://schemas.openxmlformats.org/officeDocument/2006/relationships/hyperlink" Target="http://online.zakon.kz/Document/?doc_id=30091554" TargetMode="External"/><Relationship Id="rId106" Type="http://schemas.openxmlformats.org/officeDocument/2006/relationships/hyperlink" Target="http://online.zakon.kz/Document/?doc_id=30353964" TargetMode="External"/><Relationship Id="rId127" Type="http://schemas.openxmlformats.org/officeDocument/2006/relationships/hyperlink" Target="http://online.zakon.kz/Document/?doc_id=30353506" TargetMode="External"/><Relationship Id="rId10" Type="http://schemas.openxmlformats.org/officeDocument/2006/relationships/hyperlink" Target="http://online.zakon.kz/Document/?doc_id=30062658" TargetMode="External"/><Relationship Id="rId31" Type="http://schemas.openxmlformats.org/officeDocument/2006/relationships/hyperlink" Target="http://online.zakon.kz/Document/?doc_id=30091554" TargetMode="External"/><Relationship Id="rId52" Type="http://schemas.openxmlformats.org/officeDocument/2006/relationships/hyperlink" Target="http://online.zakon.kz/Document/?doc_id=30466908" TargetMode="External"/><Relationship Id="rId73" Type="http://schemas.openxmlformats.org/officeDocument/2006/relationships/hyperlink" Target="http://online.zakon.kz/Document/?doc_id=30090541" TargetMode="External"/><Relationship Id="rId78" Type="http://schemas.openxmlformats.org/officeDocument/2006/relationships/hyperlink" Target="http://online.zakon.kz/Document/?doc_id=30090541" TargetMode="External"/><Relationship Id="rId94" Type="http://schemas.openxmlformats.org/officeDocument/2006/relationships/hyperlink" Target="http://online.zakon.kz/Document/?doc_id=30090541" TargetMode="External"/><Relationship Id="rId99" Type="http://schemas.openxmlformats.org/officeDocument/2006/relationships/hyperlink" Target="http://online.zakon.kz/Document/?doc_id=1007971" TargetMode="External"/><Relationship Id="rId101" Type="http://schemas.openxmlformats.org/officeDocument/2006/relationships/hyperlink" Target="http://online.zakon.kz/Document/?doc_id=30090541" TargetMode="External"/><Relationship Id="rId122" Type="http://schemas.openxmlformats.org/officeDocument/2006/relationships/hyperlink" Target="http://online.zakon.kz/Document/?doc_id=30353964" TargetMode="External"/><Relationship Id="rId143" Type="http://schemas.openxmlformats.org/officeDocument/2006/relationships/header" Target="header1.xml"/><Relationship Id="rId14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67" TargetMode="External"/><Relationship Id="rId26" Type="http://schemas.openxmlformats.org/officeDocument/2006/relationships/hyperlink" Target="http://online.zakon.kz/Document/?doc_id=1049422" TargetMode="External"/><Relationship Id="rId47" Type="http://schemas.openxmlformats.org/officeDocument/2006/relationships/hyperlink" Target="http://online.zakon.kz/Document/?link_id=1000052589" TargetMode="External"/><Relationship Id="rId68" Type="http://schemas.openxmlformats.org/officeDocument/2006/relationships/hyperlink" Target="http://online.zakon.kz/Document/?doc_id=30353506" TargetMode="External"/><Relationship Id="rId89" Type="http://schemas.openxmlformats.org/officeDocument/2006/relationships/hyperlink" Target="http://online.zakon.kz/Document/?link_id=1001295013" TargetMode="External"/><Relationship Id="rId112" Type="http://schemas.openxmlformats.org/officeDocument/2006/relationships/hyperlink" Target="http://online.zakon.kz/Document/?doc_id=30353964" TargetMode="External"/><Relationship Id="rId133" Type="http://schemas.openxmlformats.org/officeDocument/2006/relationships/hyperlink" Target="http://online.zakon.kz/Document/?doc_id=30353506" TargetMode="External"/><Relationship Id="rId16" Type="http://schemas.openxmlformats.org/officeDocument/2006/relationships/hyperlink" Target="http://online.zakon.kz/Document/?doc_id=30087221" TargetMode="External"/><Relationship Id="rId37" Type="http://schemas.openxmlformats.org/officeDocument/2006/relationships/hyperlink" Target="http://online.zakon.kz/Document/?doc_id=30605555" TargetMode="External"/><Relationship Id="rId58" Type="http://schemas.openxmlformats.org/officeDocument/2006/relationships/hyperlink" Target="http://online.zakon.kz/Document/?doc_id=30055092" TargetMode="External"/><Relationship Id="rId79" Type="http://schemas.openxmlformats.org/officeDocument/2006/relationships/hyperlink" Target="http://online.zakon.kz/Document/?doc_id=30091554" TargetMode="External"/><Relationship Id="rId102" Type="http://schemas.openxmlformats.org/officeDocument/2006/relationships/hyperlink" Target="http://online.zakon.kz/Document/?doc_id=30091554" TargetMode="External"/><Relationship Id="rId123" Type="http://schemas.openxmlformats.org/officeDocument/2006/relationships/hyperlink" Target="http://online.zakon.kz/Document/?doc_id=30090541" TargetMode="External"/><Relationship Id="rId144" Type="http://schemas.openxmlformats.org/officeDocument/2006/relationships/header" Target="header2.xml"/><Relationship Id="rId90" Type="http://schemas.openxmlformats.org/officeDocument/2006/relationships/hyperlink" Target="http://online.zakon.kz/Document/?doc_id=300765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5398</Words>
  <Characters>49618</Characters>
  <Application>Microsoft Office Word</Application>
  <DocSecurity>0</DocSecurity>
  <Lines>413</Lines>
  <Paragraphs>109</Paragraphs>
  <ScaleCrop>false</ScaleCrop>
  <Company/>
  <LinksUpToDate>false</LinksUpToDate>
  <CharactersWithSpaces>54907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04.07.03 № 474-II (©Paragraph 2023)</dc:title>
  <dc:subject/>
  <dc:creator>Сергей М</dc:creator>
  <cp:keywords/>
  <dc:description/>
  <cp:lastModifiedBy>Сергей М</cp:lastModifiedBy>
  <cp:revision>2</cp:revision>
  <dcterms:created xsi:type="dcterms:W3CDTF">2023-11-02T08:28:00Z</dcterms:created>
  <dcterms:modified xsi:type="dcterms:W3CDTF">2023-11-02T08:28:00Z</dcterms:modified>
</cp:coreProperties>
</file>