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220C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Украины от 11 июля 2001 года № 2628-III «О дошкольном образовании» (с изменениями и дополнениями по состоянию на 13.12.2022 г.) (утратил силу)</w:t>
      </w:r>
    </w:p>
    <w:p w:rsidR="00000000" w:rsidRDefault="004F220C">
      <w:pPr>
        <w:pStyle w:val="pj"/>
      </w:pPr>
      <w:r>
        <w:rPr>
          <w:rStyle w:val="s0"/>
          <w:b/>
          <w:bCs/>
        </w:rPr>
        <w:t> </w:t>
      </w:r>
    </w:p>
    <w:p w:rsidR="00000000" w:rsidRDefault="004F220C">
      <w:pPr>
        <w:pStyle w:val="pj"/>
      </w:pPr>
      <w:r>
        <w:rPr>
          <w:rStyle w:val="s0"/>
        </w:rPr>
        <w:t>Опубликован: «Ведомости Верховной Рады Украины» от 07.12.2001 г. № 49, ст. 259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r>
        <w:rPr>
          <w:rStyle w:val="s0"/>
        </w:rPr>
        <w:t>Включен в Единый государственный реестр №№ 19501 - 19600/2001, № 19589/2001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6 июня 2024 года № 3788-IX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r>
        <w:rPr>
          <w:rStyle w:val="s0"/>
        </w:rPr>
        <w:t>Внесены изменения: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hyperlink r:id="rId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06.07.10 г. № 2442-VI;</w:t>
      </w:r>
    </w:p>
    <w:p w:rsidR="00000000" w:rsidRDefault="004F220C">
      <w:pPr>
        <w:pStyle w:val="pj"/>
      </w:pPr>
      <w:hyperlink r:id="rId9" w:anchor="sub_id=1200" w:history="1">
        <w:r>
          <w:rPr>
            <w:rStyle w:val="a4"/>
          </w:rPr>
          <w:t>Законом</w:t>
        </w:r>
      </w:hyperlink>
      <w:r>
        <w:t xml:space="preserve"> Украины от 23.09.10 г. № 2555-VI;</w:t>
      </w:r>
    </w:p>
    <w:p w:rsidR="00000000" w:rsidRDefault="004F220C">
      <w:pPr>
        <w:pStyle w:val="pj"/>
      </w:pPr>
      <w:hyperlink r:id="rId10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03.07.12 г. № 5029-VI (вступил в силу со дня его </w:t>
      </w:r>
      <w:hyperlink r:id="rId11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4F220C">
      <w:pPr>
        <w:pStyle w:val="pj"/>
      </w:pPr>
      <w:hyperlink r:id="rId12" w:anchor="sub_id=39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16.10.12 г. № 5460-VI (вступил в силу со дня, следующего за днем его </w:t>
      </w:r>
      <w:hyperlink r:id="rId13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4F220C">
      <w:pPr>
        <w:pStyle w:val="pj"/>
      </w:pPr>
      <w:hyperlink r:id="rId1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05.06.14 г. № 1324-VII (вступил в силу с 1 января 2015 года);</w:t>
      </w:r>
    </w:p>
    <w:p w:rsidR="00000000" w:rsidRDefault="004F220C">
      <w:pPr>
        <w:pStyle w:val="pj"/>
      </w:pPr>
      <w:hyperlink r:id="rId15" w:anchor="sub_id=29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28.12.14 г. № 76-VIII (см. </w:t>
      </w:r>
      <w:hyperlink r:id="rId16" w:anchor="sub_id=3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F220C">
      <w:pPr>
        <w:pStyle w:val="pj"/>
      </w:pPr>
      <w:hyperlink r:id="rId17" w:anchor="sub_id=5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Украины от 02.06.15 г. № 498-VIII (вступает в силу со дня, следующего за днем его опубликования, и вводится в действие через месяц со дня вступления в силу настоящего Закона);</w:t>
      </w:r>
    </w:p>
    <w:p w:rsidR="00000000" w:rsidRDefault="004F220C">
      <w:pPr>
        <w:pStyle w:val="pj"/>
      </w:pPr>
      <w:hyperlink r:id="rId18" w:anchor="sub_id=19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24.12.15 г. № 911-VIII (вступил в силу с 1 января 2016 года);</w:t>
      </w:r>
    </w:p>
    <w:p w:rsidR="00000000" w:rsidRDefault="004F220C">
      <w:pPr>
        <w:pStyle w:val="pj"/>
      </w:pPr>
      <w:hyperlink r:id="rId19" w:anchor="sub_id=40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05.09.17 г. № 2145-VIII (см. </w:t>
      </w:r>
      <w:hyperlink r:id="rId20" w:anchor="sub_id=10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F220C">
      <w:pPr>
        <w:pStyle w:val="pj"/>
      </w:pPr>
      <w:hyperlink r:id="rId21" w:anchor="sub_id=4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06.09.18 г. № 2541-VIII (вступил в силу со дня, следующего за днем его </w:t>
      </w:r>
      <w:hyperlink r:id="rId22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4F220C">
      <w:pPr>
        <w:pStyle w:val="pj"/>
      </w:pPr>
      <w:hyperlink r:id="rId23" w:anchor="sub_id=40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02.10.18 г. № 2581-VIII (вступил в силу со дня, следующего за днем его </w:t>
      </w:r>
      <w:hyperlink r:id="rId24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4F220C">
      <w:pPr>
        <w:pStyle w:val="pj"/>
      </w:pPr>
      <w:hyperlink r:id="rId25" w:anchor="sub_id=71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25.04.19 г. № 2704-VIII (см. </w:t>
      </w:r>
      <w:hyperlink r:id="rId26" w:anchor="sub_id=10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F220C">
      <w:pPr>
        <w:pStyle w:val="pj"/>
      </w:pPr>
      <w:hyperlink r:id="rId27" w:anchor="sub_id=4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16.01.20 г. № 463-IX (см. </w:t>
      </w:r>
      <w:hyperlink r:id="rId28" w:anchor="sub_id=1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</w:t>
      </w:r>
      <w:r>
        <w:rPr>
          <w:rStyle w:val="s0"/>
        </w:rPr>
        <w:t>я в силу);</w:t>
      </w:r>
    </w:p>
    <w:p w:rsidR="00000000" w:rsidRDefault="004F220C">
      <w:pPr>
        <w:pStyle w:val="pj"/>
      </w:pPr>
      <w:hyperlink r:id="rId29" w:anchor="sub_id=3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16.01.20 г. № 474-IX (вступил в силу через три месяца со дня его </w:t>
      </w:r>
      <w:hyperlink r:id="rId30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4F220C">
      <w:pPr>
        <w:pStyle w:val="pj"/>
      </w:pPr>
      <w:hyperlink r:id="rId31" w:anchor="sub_id=3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05.11.20 г. № 978-IX (см. </w:t>
      </w:r>
      <w:hyperlink r:id="rId32" w:anchor="sub_id=1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F220C">
      <w:pPr>
        <w:pStyle w:val="pj"/>
      </w:pPr>
      <w:hyperlink r:id="rId33" w:anchor="sub_id=11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24.03.22 г. № 2153-IX (вступил в силу со дня, следующего за днем его </w:t>
      </w:r>
      <w:hyperlink r:id="rId34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4F220C">
      <w:pPr>
        <w:pStyle w:val="pj"/>
      </w:pPr>
      <w:hyperlink r:id="rId35" w:anchor="sub_id=5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13.12.22 г. № 2834-IX (см. </w:t>
      </w:r>
      <w:hyperlink r:id="rId36" w:anchor="sub_id=10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F220C">
      <w:pPr>
        <w:pStyle w:val="pj"/>
      </w:pPr>
      <w:hyperlink r:id="rId37" w:anchor="sub_id=328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Украины от 13.12.22 г. № 2849-IX (см. </w:t>
      </w:r>
      <w:hyperlink r:id="rId38" w:anchor="sub_id=10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r>
        <w:rPr>
          <w:rStyle w:val="s0"/>
        </w:rPr>
        <w:t xml:space="preserve">О внесении изменений см. </w:t>
      </w:r>
      <w:hyperlink r:id="rId39" w:anchor="sub_id=305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Украины от 04.06.24 г. № 3760-IX (см. </w:t>
      </w:r>
      <w:hyperlink r:id="rId40" w:anchor="sub_id=100" w:history="1">
        <w:r>
          <w:rPr>
            <w:rStyle w:val="a4"/>
            <w:color w:val="0000FF"/>
            <w:u w:val="single"/>
          </w:rPr>
          <w:t>сроки</w:t>
        </w:r>
      </w:hyperlink>
      <w:r>
        <w:rPr>
          <w:rStyle w:val="s0"/>
        </w:rPr>
        <w:t xml:space="preserve"> вступления в силу)</w:t>
      </w:r>
    </w:p>
    <w:p w:rsidR="00000000" w:rsidRDefault="004F220C">
      <w:pPr>
        <w:pStyle w:val="pj"/>
      </w:pPr>
      <w:r>
        <w:t> </w:t>
      </w:r>
    </w:p>
    <w:p w:rsidR="00000000" w:rsidRDefault="004F220C">
      <w:pPr>
        <w:pStyle w:val="pj"/>
      </w:pPr>
      <w:r>
        <w:t> </w:t>
      </w:r>
    </w:p>
    <w:p w:rsidR="00000000" w:rsidRDefault="004F220C">
      <w:pPr>
        <w:pStyle w:val="pj"/>
      </w:pPr>
      <w:r>
        <w:t> 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r>
        <w:rPr>
          <w:rStyle w:val="s0"/>
        </w:rPr>
        <w:t> </w:t>
      </w:r>
    </w:p>
    <w:p w:rsidR="00000000" w:rsidRDefault="004F220C">
      <w:pPr>
        <w:pStyle w:val="pj"/>
      </w:pPr>
      <w:r>
        <w:rPr>
          <w:rStyle w:val="s0"/>
        </w:rPr>
        <w:t> </w:t>
      </w:r>
    </w:p>
    <w:sectPr w:rsidR="0000000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0C" w:rsidRDefault="004F220C" w:rsidP="004F220C">
      <w:r>
        <w:separator/>
      </w:r>
    </w:p>
  </w:endnote>
  <w:endnote w:type="continuationSeparator" w:id="0">
    <w:p w:rsidR="004F220C" w:rsidRDefault="004F220C" w:rsidP="004F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C" w:rsidRDefault="004F220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C" w:rsidRDefault="004F220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C" w:rsidRDefault="004F22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0C" w:rsidRDefault="004F220C" w:rsidP="004F220C">
      <w:r>
        <w:separator/>
      </w:r>
    </w:p>
  </w:footnote>
  <w:footnote w:type="continuationSeparator" w:id="0">
    <w:p w:rsidR="004F220C" w:rsidRDefault="004F220C" w:rsidP="004F2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C" w:rsidRDefault="004F22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C" w:rsidRDefault="004F220C" w:rsidP="004F22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F220C" w:rsidRPr="004F220C" w:rsidRDefault="004F220C" w:rsidP="004F22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11 июля 2001 года № 2628-III «О дошкольном образовании» (с изменениями и дополнениями по состоянию на 13.12.2022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C" w:rsidRDefault="004F22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F220C"/>
    <w:rsid w:val="004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22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20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22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20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22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20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22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20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72438" TargetMode="External"/><Relationship Id="rId18" Type="http://schemas.openxmlformats.org/officeDocument/2006/relationships/hyperlink" Target="http://online.zakon.kz/Document/?doc_id=37230977" TargetMode="External"/><Relationship Id="rId26" Type="http://schemas.openxmlformats.org/officeDocument/2006/relationships/hyperlink" Target="http://online.zakon.kz/Document/?doc_id=33624660" TargetMode="External"/><Relationship Id="rId39" Type="http://schemas.openxmlformats.org/officeDocument/2006/relationships/hyperlink" Target="http://online.zakon.kz/Document/?doc_id=39393364" TargetMode="External"/><Relationship Id="rId21" Type="http://schemas.openxmlformats.org/officeDocument/2006/relationships/hyperlink" Target="http://online.zakon.kz/Document/?doc_id=33131459" TargetMode="External"/><Relationship Id="rId34" Type="http://schemas.openxmlformats.org/officeDocument/2006/relationships/hyperlink" Target="http://online.zakon.kz/Document/?doc_id=32632240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online.zakon.kz/Document/?doc_id=332060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646063" TargetMode="External"/><Relationship Id="rId29" Type="http://schemas.openxmlformats.org/officeDocument/2006/relationships/hyperlink" Target="http://online.zakon.kz/Document/?doc_id=3455807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41787" TargetMode="External"/><Relationship Id="rId24" Type="http://schemas.openxmlformats.org/officeDocument/2006/relationships/hyperlink" Target="http://online.zakon.kz/Document/?doc_id=36970673" TargetMode="External"/><Relationship Id="rId32" Type="http://schemas.openxmlformats.org/officeDocument/2006/relationships/hyperlink" Target="http://online.zakon.kz/Document/?doc_id=38489985" TargetMode="External"/><Relationship Id="rId37" Type="http://schemas.openxmlformats.org/officeDocument/2006/relationships/hyperlink" Target="http://online.zakon.kz/Document/?doc_id=32586807" TargetMode="External"/><Relationship Id="rId40" Type="http://schemas.openxmlformats.org/officeDocument/2006/relationships/hyperlink" Target="http://online.zakon.kz/Document/?doc_id=39393364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646063" TargetMode="External"/><Relationship Id="rId23" Type="http://schemas.openxmlformats.org/officeDocument/2006/relationships/hyperlink" Target="http://online.zakon.kz/Document/?doc_id=34553460" TargetMode="External"/><Relationship Id="rId28" Type="http://schemas.openxmlformats.org/officeDocument/2006/relationships/hyperlink" Target="http://online.zakon.kz/Document/?doc_id=32316614" TargetMode="External"/><Relationship Id="rId36" Type="http://schemas.openxmlformats.org/officeDocument/2006/relationships/hyperlink" Target="http://online.zakon.kz/Document/?doc_id=39296946" TargetMode="External"/><Relationship Id="rId10" Type="http://schemas.openxmlformats.org/officeDocument/2006/relationships/hyperlink" Target="http://online.zakon.kz/Document/?doc_id=31241782" TargetMode="External"/><Relationship Id="rId19" Type="http://schemas.openxmlformats.org/officeDocument/2006/relationships/hyperlink" Target="http://online.zakon.kz/Document/?doc_id=37708387" TargetMode="External"/><Relationship Id="rId31" Type="http://schemas.openxmlformats.org/officeDocument/2006/relationships/hyperlink" Target="http://online.zakon.kz/Document/?doc_id=38489985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836941" TargetMode="External"/><Relationship Id="rId14" Type="http://schemas.openxmlformats.org/officeDocument/2006/relationships/hyperlink" Target="http://online.zakon.kz/Document/?doc_id=31571477" TargetMode="External"/><Relationship Id="rId22" Type="http://schemas.openxmlformats.org/officeDocument/2006/relationships/hyperlink" Target="http://online.zakon.kz/Document/?doc_id=33746479" TargetMode="External"/><Relationship Id="rId27" Type="http://schemas.openxmlformats.org/officeDocument/2006/relationships/hyperlink" Target="http://online.zakon.kz/Document/?doc_id=32316614" TargetMode="External"/><Relationship Id="rId30" Type="http://schemas.openxmlformats.org/officeDocument/2006/relationships/hyperlink" Target="http://online.zakon.kz/Document/?doc_id=34228569" TargetMode="External"/><Relationship Id="rId35" Type="http://schemas.openxmlformats.org/officeDocument/2006/relationships/hyperlink" Target="http://online.zakon.kz/Document/?doc_id=39296946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online.zakon.kz/Document/?doc_id=307932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300008" TargetMode="External"/><Relationship Id="rId17" Type="http://schemas.openxmlformats.org/officeDocument/2006/relationships/hyperlink" Target="http://online.zakon.kz/Document/?doc_id=33246897" TargetMode="External"/><Relationship Id="rId25" Type="http://schemas.openxmlformats.org/officeDocument/2006/relationships/hyperlink" Target="http://online.zakon.kz/Document/?doc_id=33624660" TargetMode="External"/><Relationship Id="rId33" Type="http://schemas.openxmlformats.org/officeDocument/2006/relationships/hyperlink" Target="http://online.zakon.kz/Document/?doc_id=39110426" TargetMode="External"/><Relationship Id="rId38" Type="http://schemas.openxmlformats.org/officeDocument/2006/relationships/hyperlink" Target="http://online.zakon.kz/Document/?doc_id=32586807" TargetMode="External"/><Relationship Id="rId46" Type="http://schemas.openxmlformats.org/officeDocument/2006/relationships/footer" Target="footer3.xml"/><Relationship Id="rId20" Type="http://schemas.openxmlformats.org/officeDocument/2006/relationships/hyperlink" Target="http://online.zakon.kz/Document/?doc_id=37708387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4361</Characters>
  <Application>Microsoft Office Word</Application>
  <DocSecurity>0</DocSecurity>
  <Lines>36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2025-03-26T18:56:00Z</dcterms:created>
  <dcterms:modified xsi:type="dcterms:W3CDTF">2025-03-26T18:56:00Z</dcterms:modified>
</cp:coreProperties>
</file>