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8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июля 2010 года № 226-ФЗ «О внесении изменений в отдельные законодательные акты Российской Федерации в связи с принятием Федерального закона «Об обязательном страховании гражданской ответственности владельца опас</w:t>
      </w:r>
      <w:r>
        <w:rPr>
          <w:rStyle w:val="s0"/>
          <w:b/>
          <w:bCs/>
        </w:rPr>
        <w:t>ного объекта за причинение вреда в результате аварии на опасном объекте» (с изменениями и дополнениями по состоянию на 14.10.2014 г.)</w:t>
      </w:r>
    </w:p>
    <w:p w:rsidR="00000000" w:rsidRDefault="002678D6">
      <w:pPr>
        <w:ind w:firstLine="400"/>
        <w:jc w:val="both"/>
      </w:pPr>
      <w:r>
        <w:rPr>
          <w:rStyle w:val="s0"/>
        </w:rPr>
        <w:t> </w:t>
      </w:r>
    </w:p>
    <w:p w:rsidR="00000000" w:rsidRDefault="002678D6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 августа 2010 г. № 31 ст. 4195</w:t>
      </w:r>
    </w:p>
    <w:p w:rsidR="00000000" w:rsidRDefault="002678D6">
      <w:pPr>
        <w:ind w:firstLine="400"/>
        <w:jc w:val="both"/>
      </w:pPr>
      <w:r>
        <w:rPr>
          <w:rStyle w:val="s0"/>
        </w:rPr>
        <w:t> </w:t>
      </w:r>
    </w:p>
    <w:p w:rsidR="00000000" w:rsidRDefault="002678D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678D6">
      <w:pPr>
        <w:ind w:firstLine="400"/>
        <w:jc w:val="both"/>
      </w:pPr>
      <w:r>
        <w:rPr>
          <w:rStyle w:val="s0"/>
        </w:rPr>
        <w:t> </w:t>
      </w:r>
    </w:p>
    <w:p w:rsidR="00000000" w:rsidRDefault="002678D6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19.10.11 г. № 283-ФЗ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678D6">
      <w:pPr>
        <w:ind w:firstLine="400"/>
        <w:jc w:val="both"/>
      </w:pPr>
      <w:hyperlink r:id="rId9" w:anchor="sub_id=3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10" w:anchor="sub_id=3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678D6">
      <w:pPr>
        <w:ind w:firstLine="400"/>
        <w:jc w:val="both"/>
      </w:pPr>
      <w:r>
        <w:rPr>
          <w:rStyle w:val="s0"/>
        </w:rPr>
        <w:t> </w:t>
      </w:r>
    </w:p>
    <w:p w:rsidR="00000000" w:rsidRDefault="002678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8D6" w:rsidRDefault="002678D6" w:rsidP="002678D6">
      <w:r>
        <w:separator/>
      </w:r>
    </w:p>
  </w:endnote>
  <w:endnote w:type="continuationSeparator" w:id="0">
    <w:p w:rsidR="002678D6" w:rsidRDefault="002678D6" w:rsidP="00267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8D6" w:rsidRDefault="002678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8D6" w:rsidRDefault="002678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8D6" w:rsidRDefault="002678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8D6" w:rsidRDefault="002678D6" w:rsidP="002678D6">
      <w:r>
        <w:separator/>
      </w:r>
    </w:p>
  </w:footnote>
  <w:footnote w:type="continuationSeparator" w:id="0">
    <w:p w:rsidR="002678D6" w:rsidRDefault="002678D6" w:rsidP="00267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8D6" w:rsidRDefault="002678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8D6" w:rsidRDefault="002678D6" w:rsidP="002678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8D6" w:rsidRPr="002678D6" w:rsidRDefault="002678D6" w:rsidP="002678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27.07.2010 № 226-ФЗ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8D6" w:rsidRDefault="002678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8D6"/>
    <w:rsid w:val="0026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7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78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7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78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7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78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7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78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43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743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58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8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916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27.07.2010 № 226-ФЗ (©Paragraph 2023)</dc:title>
  <dc:subject/>
  <dc:creator>Сергей М</dc:creator>
  <cp:keywords/>
  <dc:description/>
  <cp:lastModifiedBy>Сергей М</cp:lastModifiedBy>
  <cp:revision>2</cp:revision>
  <dcterms:created xsi:type="dcterms:W3CDTF">2023-11-27T10:09:00Z</dcterms:created>
  <dcterms:modified xsi:type="dcterms:W3CDTF">2023-11-27T10:09:00Z</dcterms:modified>
</cp:coreProperties>
</file>