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49F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июля 2010 года № 229-ФЗ «О внесении изменений в часть первую и часть вторую Налогового кодекса Российской Федерации и некоторые другие законодательные акты Российской Федерации, а также о признании утратившими с</w:t>
      </w:r>
      <w:r>
        <w:rPr>
          <w:rStyle w:val="s0"/>
          <w:b/>
          <w:bCs/>
        </w:rPr>
        <w:t>илу отдельных законодательных актов (положений законодательных актов) Российской Федерации в связи с урегулированием задолженности по уплате налогов, сборов, пеней и штрафов и некоторых иных вопросов налогового администрирования» (с изменениями и дополнени</w:t>
      </w:r>
      <w:r>
        <w:rPr>
          <w:rStyle w:val="s0"/>
          <w:b/>
          <w:bCs/>
        </w:rPr>
        <w:t>ями по состоянию на 03.07.2016 г.)</w:t>
      </w:r>
    </w:p>
    <w:p w:rsidR="00000000" w:rsidRDefault="002049FF">
      <w:pPr>
        <w:ind w:firstLine="400"/>
        <w:jc w:val="both"/>
      </w:pPr>
      <w:r>
        <w:rPr>
          <w:rStyle w:val="s0"/>
        </w:rPr>
        <w:t> </w:t>
      </w:r>
    </w:p>
    <w:p w:rsidR="00000000" w:rsidRDefault="002049FF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 августа 2010 г. № 31 ст. 4198</w:t>
      </w:r>
    </w:p>
    <w:p w:rsidR="00000000" w:rsidRDefault="002049FF">
      <w:pPr>
        <w:ind w:firstLine="400"/>
        <w:jc w:val="both"/>
      </w:pPr>
      <w:r>
        <w:rPr>
          <w:rStyle w:val="s0"/>
        </w:rPr>
        <w:t> </w:t>
      </w:r>
    </w:p>
    <w:p w:rsidR="00000000" w:rsidRDefault="002049F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049FF">
      <w:pPr>
        <w:ind w:firstLine="400"/>
        <w:jc w:val="both"/>
      </w:pPr>
      <w:r>
        <w:rPr>
          <w:rStyle w:val="s0"/>
        </w:rPr>
        <w:t> </w:t>
      </w:r>
    </w:p>
    <w:p w:rsidR="00000000" w:rsidRDefault="002049FF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02.07.13 г. № 153-ФЗ (вступил в силу по истечении одного месяца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049FF">
      <w:pPr>
        <w:ind w:firstLine="400"/>
        <w:jc w:val="both"/>
      </w:pPr>
      <w:hyperlink r:id="rId9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23.07.13 г. № 248-ФЗ (см. </w:t>
      </w:r>
      <w:hyperlink r:id="rId10" w:anchor="sub_id=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49FF">
      <w:pPr>
        <w:ind w:firstLine="400"/>
        <w:jc w:val="both"/>
      </w:pPr>
      <w:hyperlink r:id="rId11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04.10.14 г. № 284-ФЗ (см. </w:t>
      </w:r>
      <w:hyperlink r:id="rId12" w:anchor="sub_id=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49FF">
      <w:pPr>
        <w:ind w:firstLine="400"/>
        <w:jc w:val="both"/>
      </w:pPr>
      <w:hyperlink r:id="rId13" w:anchor="sub_id=20000" w:history="1">
        <w:r>
          <w:rPr>
            <w:rStyle w:val="a3"/>
          </w:rPr>
          <w:t>Фе</w:t>
        </w:r>
        <w:r>
          <w:rPr>
            <w:rStyle w:val="a3"/>
          </w:rPr>
          <w:t>деральным законом</w:t>
        </w:r>
      </w:hyperlink>
      <w:r>
        <w:rPr>
          <w:rStyle w:val="s0"/>
        </w:rPr>
        <w:t xml:space="preserve"> РФ от 29.12.14 г. № 465-ФЗ (вступил в силу с 1 января 2015 года);</w:t>
      </w:r>
    </w:p>
    <w:p w:rsidR="00000000" w:rsidRDefault="002049FF">
      <w:pPr>
        <w:ind w:firstLine="400"/>
        <w:jc w:val="both"/>
      </w:pPr>
      <w:hyperlink r:id="rId14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02.05.15 г. № 113-ФЗ (см. </w:t>
      </w:r>
      <w:hyperlink r:id="rId15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49FF">
      <w:pPr>
        <w:ind w:firstLine="400"/>
        <w:jc w:val="both"/>
      </w:pPr>
      <w:hyperlink r:id="rId16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29.12.15 г. № 396-ФЗ (см. </w:t>
      </w:r>
      <w:hyperlink r:id="rId17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049FF">
      <w:pPr>
        <w:ind w:firstLine="400"/>
        <w:jc w:val="both"/>
      </w:pPr>
      <w:hyperlink r:id="rId18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240-ФЗ (вступил в силу по истечении одного месяца со дня его официального</w:t>
      </w:r>
      <w:r>
        <w:rPr>
          <w:rStyle w:val="s0"/>
        </w:rPr>
        <w:t xml:space="preserve">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049FF">
      <w:pPr>
        <w:ind w:firstLine="400"/>
        <w:jc w:val="both"/>
      </w:pPr>
      <w:r>
        <w:t> </w:t>
      </w:r>
    </w:p>
    <w:p w:rsidR="00000000" w:rsidRDefault="002049FF">
      <w:pPr>
        <w:ind w:firstLine="400"/>
        <w:jc w:val="both"/>
      </w:pPr>
      <w:r>
        <w:rPr>
          <w:rStyle w:val="s0"/>
        </w:rPr>
        <w:t> </w:t>
      </w:r>
    </w:p>
    <w:p w:rsidR="00000000" w:rsidRDefault="002049F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49FF" w:rsidRDefault="002049FF" w:rsidP="002049FF">
      <w:r>
        <w:separator/>
      </w:r>
    </w:p>
  </w:endnote>
  <w:endnote w:type="continuationSeparator" w:id="0">
    <w:p w:rsidR="002049FF" w:rsidRDefault="002049FF" w:rsidP="00204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9FF" w:rsidRDefault="002049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9FF" w:rsidRDefault="002049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9FF" w:rsidRDefault="002049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49FF" w:rsidRDefault="002049FF" w:rsidP="002049FF">
      <w:r>
        <w:separator/>
      </w:r>
    </w:p>
  </w:footnote>
  <w:footnote w:type="continuationSeparator" w:id="0">
    <w:p w:rsidR="002049FF" w:rsidRDefault="002049FF" w:rsidP="002049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9FF" w:rsidRDefault="002049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9FF" w:rsidRDefault="002049FF" w:rsidP="002049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49FF" w:rsidRPr="002049FF" w:rsidRDefault="002049FF" w:rsidP="002049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июля 2010 года № 229-ФЗ «О внесении изменений в часть первую и часть вторую Налогового кодекса Российской Федерации и некоторые другие законодательные акты Российской Федерации, а также о признании утратившими силу отдельных законодательных актов (положений законодательных актов) Российской Федерации в связи с урегулированием задолженности по уплате налогов, сборов, пеней и штрафов и некоторых иных вопросов налогового администрирования» (с изменениями и дополнениями по состоянию на 29.12.2015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9FF" w:rsidRDefault="002049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49FF"/>
    <w:rsid w:val="00204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49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49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49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49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49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49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49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49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5357" TargetMode="External"/><Relationship Id="rId13" Type="http://schemas.openxmlformats.org/officeDocument/2006/relationships/hyperlink" Target="http://online.zakon.kz/Document/?doc_id=31646603" TargetMode="External"/><Relationship Id="rId18" Type="http://schemas.openxmlformats.org/officeDocument/2006/relationships/hyperlink" Target="http://online.zakon.kz/Document/?doc_id=3504461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415356" TargetMode="External"/><Relationship Id="rId12" Type="http://schemas.openxmlformats.org/officeDocument/2006/relationships/hyperlink" Target="http://online.zakon.kz/Document/?doc_id=31611880" TargetMode="External"/><Relationship Id="rId17" Type="http://schemas.openxmlformats.org/officeDocument/2006/relationships/hyperlink" Target="http://online.zakon.kz/Document/?doc_id=3257774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7774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188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7199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423327" TargetMode="External"/><Relationship Id="rId19" Type="http://schemas.openxmlformats.org/officeDocument/2006/relationships/hyperlink" Target="http://online.zakon.kz/Document/?doc_id=348866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3327" TargetMode="External"/><Relationship Id="rId14" Type="http://schemas.openxmlformats.org/officeDocument/2006/relationships/hyperlink" Target="http://online.zakon.kz/Document/?doc_id=3547199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2180</Characters>
  <Application>Microsoft Office Word</Application>
  <DocSecurity>0</DocSecurity>
  <Lines>18</Lines>
  <Paragraphs>4</Paragraphs>
  <ScaleCrop>false</ScaleCrop>
  <Company/>
  <LinksUpToDate>false</LinksUpToDate>
  <CharactersWithSpaces>2372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июля 2010 года № 229-ФЗ «О внесении изменений в часть первую и часть вторую Налогового кодекса Российской Федерации и некоторые другие законодательные акты Российской Федерации, а также о признании утратившими силу отдельных законодательных актов (положений законодательных актов) Российской Федерации в связи с урегулированием задолженности по уплате налогов, сборов, пеней и штрафов и некоторых иных вопросов налогового администрирования» (с изменениями и дополнениями по состоянию на 29.12.2015 г.) (©Paragraph 2023)</dc:title>
  <dc:subject/>
  <dc:creator>Сергей М</dc:creator>
  <cp:keywords/>
  <dc:description/>
  <cp:lastModifiedBy>Сергей М</cp:lastModifiedBy>
  <cp:revision>2</cp:revision>
  <dcterms:created xsi:type="dcterms:W3CDTF">2023-09-17T21:28:00Z</dcterms:created>
  <dcterms:modified xsi:type="dcterms:W3CDTF">2023-09-17T21:28:00Z</dcterms:modified>
</cp:coreProperties>
</file>