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2F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17 августа 2010 года № 348 «О корректировке ставок ввозных таможенных пошлин Единого таможенного тарифа Таможенного союза в отношении виноматериалов» (г. Москва) (утратило силу)</w:t>
      </w:r>
    </w:p>
    <w:p w:rsidR="00000000" w:rsidRDefault="00972F85">
      <w:pPr>
        <w:ind w:firstLine="400"/>
        <w:jc w:val="both"/>
      </w:pPr>
      <w:r>
        <w:rPr>
          <w:rStyle w:val="s0"/>
        </w:rPr>
        <w:t> </w:t>
      </w:r>
    </w:p>
    <w:p w:rsidR="00000000" w:rsidRDefault="00972F85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23 августа 2010 г.</w:t>
      </w:r>
    </w:p>
    <w:p w:rsidR="00000000" w:rsidRDefault="00972F85">
      <w:pPr>
        <w:ind w:firstLine="400"/>
        <w:jc w:val="both"/>
      </w:pPr>
      <w:r>
        <w:rPr>
          <w:rStyle w:val="s0"/>
        </w:rPr>
        <w:t> </w:t>
      </w:r>
    </w:p>
    <w:p w:rsidR="00000000" w:rsidRDefault="00972F85">
      <w:pPr>
        <w:ind w:firstLine="400"/>
        <w:jc w:val="both"/>
      </w:pPr>
      <w:r>
        <w:rPr>
          <w:rStyle w:val="s0"/>
        </w:rPr>
        <w:t xml:space="preserve">Утратило силу с 1 января 2012 года в соответствии с </w:t>
      </w:r>
      <w:hyperlink r:id="rId8" w:anchor="sub_id=2" w:history="1">
        <w:r>
          <w:rPr>
            <w:rStyle w:val="a3"/>
          </w:rPr>
          <w:t>Решени</w:t>
        </w:r>
        <w:r>
          <w:rPr>
            <w:rStyle w:val="a3"/>
          </w:rPr>
          <w:t>ем</w:t>
        </w:r>
      </w:hyperlink>
      <w:r>
        <w:rPr>
          <w:rStyle w:val="s0"/>
        </w:rPr>
        <w:t xml:space="preserve"> Комиссии Таможенного союза от 09.12.11 г. № 859</w:t>
      </w:r>
    </w:p>
    <w:p w:rsidR="00000000" w:rsidRDefault="00972F85">
      <w:pPr>
        <w:ind w:firstLine="400"/>
        <w:jc w:val="both"/>
      </w:pPr>
      <w:r>
        <w:t> </w:t>
      </w:r>
    </w:p>
    <w:p w:rsidR="00000000" w:rsidRDefault="00972F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2F85" w:rsidRDefault="00972F85" w:rsidP="00972F85">
      <w:r>
        <w:separator/>
      </w:r>
    </w:p>
  </w:endnote>
  <w:endnote w:type="continuationSeparator" w:id="0">
    <w:p w:rsidR="00972F85" w:rsidRDefault="00972F85" w:rsidP="00972F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85" w:rsidRDefault="00972F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85" w:rsidRDefault="00972F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85" w:rsidRDefault="00972F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2F85" w:rsidRDefault="00972F85" w:rsidP="00972F85">
      <w:r>
        <w:separator/>
      </w:r>
    </w:p>
  </w:footnote>
  <w:footnote w:type="continuationSeparator" w:id="0">
    <w:p w:rsidR="00972F85" w:rsidRDefault="00972F85" w:rsidP="00972F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85" w:rsidRDefault="00972F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85" w:rsidRDefault="00972F85" w:rsidP="00972F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2F85" w:rsidRPr="00972F85" w:rsidRDefault="00972F85" w:rsidP="00972F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17.08.2010 № 348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F85" w:rsidRDefault="00972F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2F85"/>
    <w:rsid w:val="0097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2F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F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F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F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72F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72F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72F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72F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38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18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487</Characters>
  <Application>Microsoft Office Word</Application>
  <DocSecurity>0</DocSecurity>
  <Lines>4</Lines>
  <Paragraphs>1</Paragraphs>
  <ScaleCrop>false</ScaleCrop>
  <Company>SPecialiST RePack</Company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17.08.2010 № 348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2024-05-02T12:31:00Z</dcterms:created>
  <dcterms:modified xsi:type="dcterms:W3CDTF">2024-05-02T12:31:00Z</dcterms:modified>
</cp:coreProperties>
</file>