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2EA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юстиции Республики Казахстан от 23 апреля 2010 года № 136 «Некоторые вопросы правовой охраны объектов промышленной собственности» (с изменениями и дополнениями по состоянию на 13.03.2018 г.) (утратил силу)</w:t>
      </w:r>
    </w:p>
    <w:p w:rsidR="00000000" w:rsidRDefault="00CC2EA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C2EA9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мая 2010 года под № 6234</w:t>
      </w:r>
    </w:p>
    <w:p w:rsidR="00000000" w:rsidRDefault="00CC2EA9">
      <w:pPr>
        <w:ind w:firstLine="400"/>
        <w:jc w:val="both"/>
      </w:pPr>
      <w:r>
        <w:rPr>
          <w:rStyle w:val="s0"/>
        </w:rPr>
        <w:t> </w:t>
      </w:r>
    </w:p>
    <w:p w:rsidR="00000000" w:rsidRDefault="00CC2EA9">
      <w:pPr>
        <w:ind w:firstLine="400"/>
        <w:jc w:val="both"/>
      </w:pPr>
      <w:r>
        <w:rPr>
          <w:rStyle w:val="s0"/>
        </w:rPr>
        <w:t xml:space="preserve">Опубликован: </w:t>
      </w:r>
      <w:r>
        <w:t>Собрание актов центральных исполнительных и иных центральных государственных органов Республики Казахстан от 15</w:t>
      </w:r>
      <w:r>
        <w:t xml:space="preserve"> декабря 2010 г. № 16</w:t>
      </w:r>
    </w:p>
    <w:p w:rsidR="00000000" w:rsidRDefault="00CC2EA9">
      <w:pPr>
        <w:ind w:firstLine="400"/>
        <w:jc w:val="both"/>
      </w:pPr>
      <w:r>
        <w:t> </w:t>
      </w:r>
    </w:p>
    <w:p w:rsidR="00000000" w:rsidRDefault="00CC2EA9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исполняющего обязанности Министра юстиции РК от 25 августа 2018 года № 1302</w:t>
      </w:r>
    </w:p>
    <w:p w:rsidR="00000000" w:rsidRDefault="00CC2EA9">
      <w:pPr>
        <w:ind w:firstLine="400"/>
        <w:jc w:val="both"/>
      </w:pPr>
      <w:r>
        <w:t> </w:t>
      </w:r>
    </w:p>
    <w:p w:rsidR="00000000" w:rsidRDefault="00CC2EA9">
      <w:pPr>
        <w:ind w:firstLine="400"/>
        <w:jc w:val="both"/>
      </w:pPr>
      <w:r>
        <w:t>Внесены изменения:</w:t>
      </w:r>
    </w:p>
    <w:p w:rsidR="00000000" w:rsidRDefault="00CC2EA9">
      <w:pPr>
        <w:ind w:firstLine="400"/>
        <w:jc w:val="both"/>
      </w:pPr>
      <w:r>
        <w:t> </w:t>
      </w:r>
    </w:p>
    <w:p w:rsidR="00000000" w:rsidRDefault="00CC2EA9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24.02.12 г. № 84;</w:t>
      </w:r>
    </w:p>
    <w:p w:rsidR="00000000" w:rsidRDefault="00CC2EA9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24.02.12 г. № 89;</w:t>
      </w:r>
    </w:p>
    <w:p w:rsidR="00000000" w:rsidRDefault="00CC2EA9">
      <w:pPr>
        <w:ind w:firstLine="400"/>
        <w:jc w:val="both"/>
      </w:pPr>
      <w:hyperlink r:id="rId10" w:anchor="sub_id=4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17.03.15 г. № 158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CC2EA9">
      <w:pPr>
        <w:ind w:firstLine="400"/>
        <w:jc w:val="both"/>
      </w:pPr>
      <w:hyperlink r:id="rId1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30.06.15 г. № 363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CC2EA9">
      <w:pPr>
        <w:ind w:firstLine="400"/>
        <w:jc w:val="both"/>
      </w:pPr>
      <w:hyperlink r:id="rId14" w:history="1">
        <w:r>
          <w:rPr>
            <w:rStyle w:val="a3"/>
          </w:rPr>
          <w:t>приказом</w:t>
        </w:r>
      </w:hyperlink>
      <w:r>
        <w:t xml:space="preserve"> Министра юстиции РК от 13.03.18 г. № 389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3"/>
          </w:rPr>
          <w:t>опубликования</w:t>
        </w:r>
      </w:hyperlink>
      <w:r>
        <w:t>).</w:t>
      </w:r>
    </w:p>
    <w:p w:rsidR="00000000" w:rsidRDefault="00CC2EA9">
      <w:pPr>
        <w:ind w:firstLine="400"/>
        <w:jc w:val="both"/>
      </w:pPr>
      <w:r>
        <w:rPr>
          <w:rStyle w:val="s0"/>
        </w:rPr>
        <w:t> </w:t>
      </w:r>
    </w:p>
    <w:p w:rsidR="00000000" w:rsidRDefault="00CC2EA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C2EA9">
      <w:pPr>
        <w:ind w:firstLine="400"/>
        <w:jc w:val="both"/>
      </w:pPr>
      <w:r>
        <w:rPr>
          <w:rStyle w:val="s0"/>
        </w:rPr>
        <w:t> </w:t>
      </w:r>
    </w:p>
    <w:p w:rsidR="00000000" w:rsidRDefault="00CC2EA9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24.02.12 г.</w:t>
      </w:r>
    </w:p>
    <w:p w:rsidR="00000000" w:rsidRDefault="00CC2EA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2EA9" w:rsidRDefault="00CC2EA9" w:rsidP="00CC2EA9">
      <w:r>
        <w:separator/>
      </w:r>
    </w:p>
  </w:endnote>
  <w:endnote w:type="continuationSeparator" w:id="0">
    <w:p w:rsidR="00CC2EA9" w:rsidRDefault="00CC2EA9" w:rsidP="00CC2E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EA9" w:rsidRDefault="00CC2EA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EA9" w:rsidRDefault="00CC2EA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EA9" w:rsidRDefault="00CC2EA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2EA9" w:rsidRDefault="00CC2EA9" w:rsidP="00CC2EA9">
      <w:r>
        <w:separator/>
      </w:r>
    </w:p>
  </w:footnote>
  <w:footnote w:type="continuationSeparator" w:id="0">
    <w:p w:rsidR="00CC2EA9" w:rsidRDefault="00CC2EA9" w:rsidP="00CC2E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EA9" w:rsidRDefault="00CC2EA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EA9" w:rsidRDefault="00CC2EA9" w:rsidP="00CC2EA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2EA9" w:rsidRPr="00CC2EA9" w:rsidRDefault="00CC2EA9" w:rsidP="00CC2EA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юстиции Республики Казахстан от 23 апреля 2010 года № 136 «Некоторые вопросы правовой охраны объектов промышленной собственности» (с изменениями и дополнениями по состоянию на 13.03.2018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EA9" w:rsidRDefault="00CC2EA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2EA9"/>
    <w:rsid w:val="00CC2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C2EA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2EA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C2EA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2EA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C2EA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2EA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C2EA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2EA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89445" TargetMode="External"/><Relationship Id="rId13" Type="http://schemas.openxmlformats.org/officeDocument/2006/relationships/hyperlink" Target="http://online.zakon.kz/Document/?doc_id=39405760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9614885" TargetMode="External"/><Relationship Id="rId12" Type="http://schemas.openxmlformats.org/officeDocument/2006/relationships/hyperlink" Target="http://online.zakon.kz/Document/?doc_id=34726380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236716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230578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860877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4522622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00813" TargetMode="External"/><Relationship Id="rId14" Type="http://schemas.openxmlformats.org/officeDocument/2006/relationships/hyperlink" Target="http://online.zakon.kz/Document/?doc_id=33230333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184</Words>
  <Characters>1788</Characters>
  <Application>Microsoft Office Word</Application>
  <DocSecurity>0</DocSecurity>
  <Lines>14</Lines>
  <Paragraphs>3</Paragraphs>
  <ScaleCrop>false</ScaleCrop>
  <Company/>
  <LinksUpToDate>false</LinksUpToDate>
  <CharactersWithSpaces>1969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юстиции Республики Казахстан от 23 апреля 2010 года № 136 «Некоторые вопросы правовой охраны объектов промышленной собственности» (с изменениями и дополнениями по состоянию на 13.03.2018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2023-11-29T01:05:00Z</dcterms:created>
  <dcterms:modified xsi:type="dcterms:W3CDTF">2023-11-29T01:05:00Z</dcterms:modified>
</cp:coreProperties>
</file>