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18C0">
      <w:pPr>
        <w:pStyle w:val="pj"/>
      </w:pPr>
      <w:bookmarkStart w:id="0" w:name="_GoBack"/>
      <w:bookmarkEnd w:id="0"/>
      <w:r>
        <w:rPr>
          <w:b/>
          <w:bCs/>
        </w:rPr>
        <w:t>ГОСТ 2918-79 «Ангидрид сернистый жидкий технический. Технические условия»</w:t>
      </w:r>
    </w:p>
    <w:p w:rsidR="00000000" w:rsidRDefault="006018C0">
      <w:pPr>
        <w:pStyle w:val="pj"/>
      </w:pPr>
      <w:r>
        <w:t> </w:t>
      </w:r>
    </w:p>
    <w:p w:rsidR="00000000" w:rsidRDefault="006018C0">
      <w:pPr>
        <w:pStyle w:val="pj"/>
      </w:pPr>
      <w:hyperlink w:anchor="sub1" w:history="1">
        <w:r>
          <w:rPr>
            <w:rStyle w:val="a4"/>
          </w:rPr>
          <w:t>Изменение № 2</w:t>
        </w:r>
      </w:hyperlink>
      <w:r>
        <w:rPr>
          <w:rStyle w:val="s0"/>
        </w:rPr>
        <w:t>, Утверждено и введено в действие постановлением Государственного комитета СССР по стандартам от 29.03.89 № 866 (ИУС № 7 1989 г.)</w:t>
      </w:r>
    </w:p>
    <w:p w:rsidR="00000000" w:rsidRDefault="006018C0">
      <w:pPr>
        <w:pStyle w:val="pj"/>
      </w:pPr>
      <w:r>
        <w:t> </w:t>
      </w:r>
    </w:p>
    <w:p w:rsidR="00000000" w:rsidRDefault="006018C0">
      <w:pPr>
        <w:pStyle w:val="pj"/>
      </w:pPr>
      <w:r>
        <w:rPr>
          <w:rStyle w:val="s0"/>
        </w:rPr>
        <w:t>Постановлением Государственного комитета СССР по стандартам от 19 февраля 1979 г. № 621 срок введения установлен с 01.01.80</w:t>
      </w:r>
    </w:p>
    <w:p w:rsidR="00000000" w:rsidRDefault="006018C0">
      <w:pPr>
        <w:pStyle w:val="pj"/>
      </w:pPr>
      <w:r>
        <w:rPr>
          <w:rStyle w:val="s0"/>
        </w:rPr>
        <w:t>Проверен в 1983 г. Постановлением Госстандарта от 19.01.84 № 219 срок действия продлен до 01.01.90</w:t>
      </w:r>
    </w:p>
    <w:p w:rsidR="00000000" w:rsidRDefault="006018C0">
      <w:pPr>
        <w:pStyle w:val="pj"/>
      </w:pPr>
      <w:r>
        <w:t> </w:t>
      </w:r>
    </w:p>
    <w:p w:rsidR="00000000" w:rsidRDefault="006018C0">
      <w:pPr>
        <w:pStyle w:val="pj"/>
      </w:pPr>
      <w:bookmarkStart w:id="1" w:name="SUB1"/>
      <w:bookmarkEnd w:id="1"/>
      <w:r>
        <w:rPr>
          <w:rStyle w:val="s0"/>
        </w:rPr>
        <w:t>Изменение № 2 ГОСТ 2918-79 Анги</w:t>
      </w:r>
      <w:r>
        <w:rPr>
          <w:rStyle w:val="s0"/>
        </w:rPr>
        <w:t>дрид сернистый жидкий технический. Технические условия</w:t>
      </w:r>
    </w:p>
    <w:p w:rsidR="00000000" w:rsidRDefault="006018C0">
      <w:pPr>
        <w:pStyle w:val="pj"/>
      </w:pPr>
      <w:r>
        <w:rPr>
          <w:rStyle w:val="s0"/>
        </w:rPr>
        <w:t>Дата введения 01.10.89</w:t>
      </w:r>
    </w:p>
    <w:p w:rsidR="00000000" w:rsidRDefault="006018C0">
      <w:pPr>
        <w:pStyle w:val="pj"/>
      </w:pPr>
      <w:r>
        <w:rPr>
          <w:rStyle w:val="s0"/>
        </w:rPr>
        <w:t>Вводная часть. Третий абзац исключить.</w:t>
      </w:r>
    </w:p>
    <w:p w:rsidR="00000000" w:rsidRDefault="006018C0">
      <w:pPr>
        <w:pStyle w:val="pj"/>
      </w:pPr>
      <w:r>
        <w:rPr>
          <w:rStyle w:val="s0"/>
        </w:rPr>
        <w:t>Пункт 2.1. Первый абзац после слова «ядовит» дополнить словами «по степени воздействия на организм относится к веществам 3-го класса опасно</w:t>
      </w:r>
      <w:r>
        <w:rPr>
          <w:rStyle w:val="s0"/>
        </w:rPr>
        <w:t xml:space="preserve">сти по </w:t>
      </w:r>
      <w:r>
        <w:t>ГОСТ 12.1.005-88</w:t>
      </w:r>
      <w:r>
        <w:rPr>
          <w:rStyle w:val="s0"/>
        </w:rPr>
        <w:t>».</w:t>
      </w:r>
    </w:p>
    <w:p w:rsidR="00000000" w:rsidRDefault="006018C0">
      <w:pPr>
        <w:pStyle w:val="pj"/>
      </w:pPr>
      <w:r>
        <w:rPr>
          <w:rStyle w:val="s0"/>
        </w:rPr>
        <w:t>Пункт 2.2. Первый абзац после слов «марки В» дополнить словами «или БКФ»,</w:t>
      </w:r>
    </w:p>
    <w:p w:rsidR="00000000" w:rsidRDefault="006018C0">
      <w:pPr>
        <w:pStyle w:val="pj"/>
      </w:pPr>
      <w:r>
        <w:rPr>
          <w:rStyle w:val="s0"/>
        </w:rPr>
        <w:t>второй абзац после слова «мел» дополнить словами «или известь».</w:t>
      </w:r>
    </w:p>
    <w:p w:rsidR="00000000" w:rsidRDefault="006018C0">
      <w:pPr>
        <w:pStyle w:val="pj"/>
      </w:pPr>
      <w:r>
        <w:rPr>
          <w:rStyle w:val="s0"/>
        </w:rPr>
        <w:t>Пункт 4.1.1.1. дополнить абзацем «Допускается отбор проб из баллонов находящихся в горизонта</w:t>
      </w:r>
      <w:r>
        <w:rPr>
          <w:rStyle w:val="s0"/>
        </w:rPr>
        <w:t>льном положение».</w:t>
      </w:r>
    </w:p>
    <w:p w:rsidR="00000000" w:rsidRDefault="006018C0">
      <w:pPr>
        <w:pStyle w:val="pj"/>
      </w:pPr>
      <w:r>
        <w:rPr>
          <w:rStyle w:val="s0"/>
        </w:rPr>
        <w:t>Пункт 4.1.2. изложить в новой редакции</w:t>
      </w:r>
    </w:p>
    <w:p w:rsidR="00000000" w:rsidRDefault="006018C0">
      <w:pPr>
        <w:pStyle w:val="pj"/>
      </w:pPr>
      <w:r>
        <w:rPr>
          <w:rStyle w:val="s0"/>
        </w:rPr>
        <w:t>4.1.2. Отбор проб из цистерн</w:t>
      </w:r>
    </w:p>
    <w:p w:rsidR="00000000" w:rsidRDefault="006018C0">
      <w:pPr>
        <w:pStyle w:val="pj"/>
      </w:pPr>
      <w:r>
        <w:rPr>
          <w:rStyle w:val="s0"/>
        </w:rPr>
        <w:t>4.1.2.1. Аппаратура</w:t>
      </w:r>
    </w:p>
    <w:p w:rsidR="00000000" w:rsidRDefault="006018C0">
      <w:pPr>
        <w:pStyle w:val="pj"/>
      </w:pPr>
      <w:r>
        <w:rPr>
          <w:rStyle w:val="s0"/>
        </w:rPr>
        <w:t>Баллоны стальные объемом 0,7 дм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по </w:t>
      </w:r>
      <w:r>
        <w:t>ГОСТ 949-73</w:t>
      </w:r>
      <w:r>
        <w:rPr>
          <w:rStyle w:val="s0"/>
        </w:rPr>
        <w:t>.</w:t>
      </w:r>
    </w:p>
    <w:p w:rsidR="00000000" w:rsidRDefault="006018C0">
      <w:pPr>
        <w:pStyle w:val="pj"/>
      </w:pPr>
      <w:r>
        <w:rPr>
          <w:rStyle w:val="s0"/>
        </w:rPr>
        <w:t>Вентили баллонные.</w:t>
      </w:r>
    </w:p>
    <w:p w:rsidR="00000000" w:rsidRDefault="006018C0">
      <w:pPr>
        <w:pStyle w:val="pj"/>
      </w:pPr>
      <w:r>
        <w:rPr>
          <w:rStyle w:val="s0"/>
        </w:rPr>
        <w:t>Вентили запорные диафрагмовые внутренним диаметром 6 мм.</w:t>
      </w:r>
    </w:p>
    <w:p w:rsidR="00000000" w:rsidRDefault="006018C0">
      <w:pPr>
        <w:pStyle w:val="pj"/>
      </w:pPr>
      <w:r>
        <w:rPr>
          <w:rStyle w:val="s0"/>
        </w:rPr>
        <w:t>Вентили для манометра.</w:t>
      </w:r>
    </w:p>
    <w:p w:rsidR="00000000" w:rsidRDefault="006018C0">
      <w:pPr>
        <w:pStyle w:val="pj"/>
      </w:pPr>
      <w:r>
        <w:rPr>
          <w:rStyle w:val="s0"/>
        </w:rPr>
        <w:t>Ве</w:t>
      </w:r>
      <w:r>
        <w:rPr>
          <w:rStyle w:val="s0"/>
        </w:rPr>
        <w:t>нтили фланцевые по ГОСТ 20294-74.</w:t>
      </w:r>
    </w:p>
    <w:p w:rsidR="00000000" w:rsidRDefault="006018C0">
      <w:pPr>
        <w:pStyle w:val="pj"/>
      </w:pPr>
      <w:r>
        <w:rPr>
          <w:rStyle w:val="s0"/>
        </w:rPr>
        <w:t>Динамометр по ГОСТ 13837-79.</w:t>
      </w:r>
    </w:p>
    <w:p w:rsidR="00000000" w:rsidRDefault="006018C0">
      <w:pPr>
        <w:pStyle w:val="pj"/>
      </w:pPr>
      <w:r>
        <w:rPr>
          <w:rStyle w:val="s0"/>
        </w:rPr>
        <w:t xml:space="preserve">Трубы по </w:t>
      </w:r>
      <w:r>
        <w:t>ГОСТ 8733-</w:t>
      </w:r>
      <w:r>
        <w:rPr>
          <w:rStyle w:val="s0"/>
        </w:rPr>
        <w:t xml:space="preserve">87 и </w:t>
      </w:r>
      <w:r>
        <w:t>8734-75</w:t>
      </w:r>
      <w:r>
        <w:rPr>
          <w:rStyle w:val="s0"/>
        </w:rPr>
        <w:t xml:space="preserve"> соединительные из стали 06´21Н6М2Т по </w:t>
      </w:r>
      <w:r>
        <w:t>ГОСТ 1050-</w:t>
      </w:r>
      <w:r>
        <w:rPr>
          <w:rStyle w:val="s0"/>
        </w:rPr>
        <w:t>74.</w:t>
      </w:r>
    </w:p>
    <w:p w:rsidR="00000000" w:rsidRDefault="006018C0">
      <w:pPr>
        <w:pStyle w:val="pj"/>
      </w:pPr>
      <w:r>
        <w:rPr>
          <w:rStyle w:val="s0"/>
        </w:rPr>
        <w:t>4.1.2.2 Подготовка к отбору пробы</w:t>
      </w:r>
    </w:p>
    <w:p w:rsidR="00000000" w:rsidRDefault="006018C0">
      <w:pPr>
        <w:pStyle w:val="pj"/>
      </w:pPr>
      <w:r>
        <w:rPr>
          <w:rStyle w:val="s0"/>
        </w:rPr>
        <w:t xml:space="preserve">Цистерна с жидким сернистым ангидридом должна быть оборудована устройством </w:t>
      </w:r>
      <w:r>
        <w:rPr>
          <w:rStyle w:val="s0"/>
        </w:rPr>
        <w:t>для отбора пробы (черт 2).</w:t>
      </w:r>
    </w:p>
    <w:p w:rsidR="00000000" w:rsidRDefault="006018C0">
      <w:pPr>
        <w:pStyle w:val="pj"/>
      </w:pPr>
      <w:r>
        <w:rPr>
          <w:rStyle w:val="s0"/>
        </w:rPr>
        <w:t>Устройство для отбора пробы из цистерны состоит из баллона 2 объемом 0,7 дм3 с вентилями В4, В5, корзины 1, динамометра 7 и вентилей В</w:t>
      </w:r>
      <w:r>
        <w:rPr>
          <w:rStyle w:val="s0"/>
          <w:vertAlign w:val="subscript"/>
        </w:rPr>
        <w:t>1</w:t>
      </w:r>
      <w:r>
        <w:rPr>
          <w:rStyle w:val="s0"/>
        </w:rPr>
        <w:t>, В, В</w:t>
      </w:r>
      <w:r>
        <w:rPr>
          <w:rStyle w:val="s0"/>
          <w:vertAlign w:val="subscript"/>
        </w:rPr>
        <w:t>3</w:t>
      </w:r>
      <w:r>
        <w:rPr>
          <w:rStyle w:val="s0"/>
        </w:rPr>
        <w:t>.</w:t>
      </w:r>
    </w:p>
    <w:p w:rsidR="00000000" w:rsidRDefault="006018C0">
      <w:pPr>
        <w:pStyle w:val="pj"/>
      </w:pPr>
      <w:r>
        <w:rPr>
          <w:rStyle w:val="s0"/>
        </w:rPr>
        <w:t>В баллон от вентиля В</w:t>
      </w:r>
      <w:r>
        <w:rPr>
          <w:rStyle w:val="s0"/>
          <w:vertAlign w:val="subscript"/>
        </w:rPr>
        <w:t>4</w:t>
      </w:r>
      <w:r>
        <w:rPr>
          <w:rStyle w:val="s0"/>
        </w:rPr>
        <w:t xml:space="preserve"> опущен сифон диаметром 8 мм.</w:t>
      </w:r>
    </w:p>
    <w:p w:rsidR="00000000" w:rsidRDefault="006018C0">
      <w:pPr>
        <w:pStyle w:val="pj"/>
      </w:pPr>
      <w:r>
        <w:rPr>
          <w:rStyle w:val="s0"/>
        </w:rPr>
        <w:t>Для отбора пробы жидкого сернисто</w:t>
      </w:r>
      <w:r>
        <w:rPr>
          <w:rStyle w:val="s0"/>
        </w:rPr>
        <w:t>го ангидрида баллон 2 помещают в корзину 1, которую подвешивают к динамометру 7.</w:t>
      </w:r>
    </w:p>
    <w:p w:rsidR="00000000" w:rsidRDefault="006018C0">
      <w:pPr>
        <w:pStyle w:val="pj"/>
      </w:pPr>
      <w:r>
        <w:rPr>
          <w:rStyle w:val="s0"/>
        </w:rPr>
        <w:t>Затем вентили B</w:t>
      </w:r>
      <w:r>
        <w:rPr>
          <w:rStyle w:val="s0"/>
          <w:vertAlign w:val="subscript"/>
        </w:rPr>
        <w:t>4</w:t>
      </w:r>
      <w:r>
        <w:rPr>
          <w:rStyle w:val="s0"/>
        </w:rPr>
        <w:t>, В</w:t>
      </w:r>
      <w:r>
        <w:rPr>
          <w:rStyle w:val="s0"/>
          <w:vertAlign w:val="subscript"/>
        </w:rPr>
        <w:t xml:space="preserve">5 </w:t>
      </w:r>
      <w:r>
        <w:rPr>
          <w:rStyle w:val="s0"/>
        </w:rPr>
        <w:t>на баллоне соединяют с вентилями В</w:t>
      </w:r>
      <w:r>
        <w:rPr>
          <w:rStyle w:val="s0"/>
          <w:vertAlign w:val="subscript"/>
        </w:rPr>
        <w:t>1</w:t>
      </w:r>
      <w:r>
        <w:rPr>
          <w:rStyle w:val="s0"/>
        </w:rPr>
        <w:t>, В</w:t>
      </w:r>
      <w:r>
        <w:rPr>
          <w:rStyle w:val="s0"/>
          <w:vertAlign w:val="subscript"/>
        </w:rPr>
        <w:t>2</w:t>
      </w:r>
      <w:r>
        <w:rPr>
          <w:rStyle w:val="s0"/>
        </w:rPr>
        <w:t>, В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трубками при помощи накидных гаек согласно схеме.</w:t>
      </w:r>
    </w:p>
    <w:p w:rsidR="00000000" w:rsidRDefault="006018C0">
      <w:pPr>
        <w:pStyle w:val="pj"/>
      </w:pPr>
      <w:r>
        <w:rPr>
          <w:rStyle w:val="s0"/>
        </w:rPr>
        <w:t>4.1.2.3 Проведение отбора пробы</w:t>
      </w:r>
    </w:p>
    <w:p w:rsidR="00000000" w:rsidRDefault="006018C0">
      <w:pPr>
        <w:pStyle w:val="pj"/>
      </w:pPr>
      <w:r>
        <w:rPr>
          <w:rStyle w:val="s0"/>
        </w:rPr>
        <w:t>Для создания разрежения в баллоне открывают последовательно вентили В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В</w:t>
      </w:r>
      <w:r>
        <w:rPr>
          <w:rStyle w:val="s0"/>
          <w:vertAlign w:val="subscript"/>
        </w:rPr>
        <w:t>5</w:t>
      </w:r>
      <w:r>
        <w:rPr>
          <w:rStyle w:val="s0"/>
        </w:rPr>
        <w:t>. Затем начинают заполнение баллона жидким сернистым ангидридом, открывая последовательно вентили В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и В</w:t>
      </w:r>
      <w:r>
        <w:rPr>
          <w:rStyle w:val="s0"/>
          <w:vertAlign w:val="subscript"/>
        </w:rPr>
        <w:t>4</w:t>
      </w:r>
      <w:r>
        <w:rPr>
          <w:rStyle w:val="s0"/>
        </w:rPr>
        <w:t>, одновременно эвакуируя абгазы из системы через вакуумную линию (вентили В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В</w:t>
      </w:r>
      <w:r>
        <w:rPr>
          <w:rStyle w:val="s0"/>
          <w:vertAlign w:val="subscript"/>
        </w:rPr>
        <w:t>5</w:t>
      </w:r>
      <w:r>
        <w:rPr>
          <w:rStyle w:val="s0"/>
        </w:rPr>
        <w:t xml:space="preserve"> должны быть открытыми).</w:t>
      </w:r>
    </w:p>
    <w:p w:rsidR="00000000" w:rsidRDefault="006018C0">
      <w:pPr>
        <w:pStyle w:val="pj"/>
      </w:pPr>
      <w:r>
        <w:rPr>
          <w:rStyle w:val="s0"/>
        </w:rPr>
        <w:t>По показанию динамометра контролируют изменение массы баллона.</w:t>
      </w:r>
    </w:p>
    <w:p w:rsidR="00000000" w:rsidRDefault="006018C0">
      <w:pPr>
        <w:pStyle w:val="pj"/>
      </w:pPr>
      <w:r>
        <w:rPr>
          <w:rStyle w:val="s0"/>
        </w:rPr>
        <w:t>Закончив отбор пробы, последовательно перекрывают вентили В</w:t>
      </w:r>
      <w:r>
        <w:rPr>
          <w:rStyle w:val="s0"/>
          <w:vertAlign w:val="subscript"/>
        </w:rPr>
        <w:t>1</w:t>
      </w:r>
      <w:r>
        <w:rPr>
          <w:rStyle w:val="s0"/>
        </w:rPr>
        <w:t>, и В и В</w:t>
      </w:r>
      <w:r>
        <w:rPr>
          <w:rStyle w:val="s0"/>
          <w:vertAlign w:val="subscript"/>
        </w:rPr>
        <w:t>5</w:t>
      </w:r>
      <w:r>
        <w:rPr>
          <w:rStyle w:val="s0"/>
        </w:rPr>
        <w:t>.</w:t>
      </w:r>
    </w:p>
    <w:p w:rsidR="00000000" w:rsidRDefault="006018C0">
      <w:pPr>
        <w:pStyle w:val="pj"/>
      </w:pPr>
      <w:r>
        <w:rPr>
          <w:rStyle w:val="s0"/>
        </w:rPr>
        <w:t>Для полной эвакуации остатков жидкого сернистого ангидрида из трубопроводов открывают венти</w:t>
      </w:r>
      <w:r>
        <w:rPr>
          <w:rStyle w:val="s0"/>
        </w:rPr>
        <w:t>ль В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и вакуумируют трубопроводы, после чего перекрывают вентили В</w:t>
      </w:r>
      <w:r>
        <w:rPr>
          <w:rStyle w:val="s0"/>
          <w:vertAlign w:val="subscript"/>
        </w:rPr>
        <w:t>3</w:t>
      </w:r>
      <w:r>
        <w:rPr>
          <w:rStyle w:val="s0"/>
        </w:rPr>
        <w:t>, В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отсоединяют баллон от трубопроводов и динамометра.</w:t>
      </w:r>
    </w:p>
    <w:p w:rsidR="00000000" w:rsidRDefault="006018C0">
      <w:pPr>
        <w:pStyle w:val="pj"/>
      </w:pPr>
      <w:r>
        <w:rPr>
          <w:rStyle w:val="s0"/>
        </w:rPr>
        <w:t>Допускается отбор пробы жидкого сернистого ангидрида в сосуд «Дьюара».</w:t>
      </w:r>
    </w:p>
    <w:p w:rsidR="00000000" w:rsidRDefault="006018C0">
      <w:pPr>
        <w:pStyle w:val="pj"/>
      </w:pPr>
      <w:r>
        <w:rPr>
          <w:rStyle w:val="s0"/>
        </w:rPr>
        <w:t>Раздел дополнить пунктом - 4.2а (перед п. 4.2).</w:t>
      </w:r>
    </w:p>
    <w:p w:rsidR="00000000" w:rsidRDefault="006018C0">
      <w:pPr>
        <w:pStyle w:val="pj"/>
      </w:pPr>
      <w:r>
        <w:rPr>
          <w:rStyle w:val="s0"/>
        </w:rPr>
        <w:t>«4.2а. Для п</w:t>
      </w:r>
      <w:r>
        <w:rPr>
          <w:rStyle w:val="s0"/>
        </w:rPr>
        <w:t>роведения анализов и приготовления растворов применяют реактивы квалификации не ниже «ч д а »;</w:t>
      </w:r>
    </w:p>
    <w:p w:rsidR="00000000" w:rsidRDefault="006018C0">
      <w:pPr>
        <w:pStyle w:val="pj"/>
      </w:pPr>
      <w:r>
        <w:rPr>
          <w:rStyle w:val="s0"/>
        </w:rPr>
        <w:t xml:space="preserve">воду дистиллированную по </w:t>
      </w:r>
      <w:r>
        <w:t>ГОСТ 6709-72</w:t>
      </w:r>
      <w:r>
        <w:rPr>
          <w:rStyle w:val="s0"/>
        </w:rPr>
        <w:t>;</w:t>
      </w:r>
    </w:p>
    <w:p w:rsidR="00000000" w:rsidRDefault="006018C0">
      <w:pPr>
        <w:pStyle w:val="pj"/>
      </w:pPr>
      <w:r>
        <w:rPr>
          <w:rStyle w:val="s0"/>
        </w:rPr>
        <w:t>посуду и оборудование лабораторные стеклянные по ГОСТ 25336-82;</w:t>
      </w:r>
    </w:p>
    <w:p w:rsidR="00000000" w:rsidRDefault="006018C0">
      <w:pPr>
        <w:pStyle w:val="pj"/>
      </w:pPr>
      <w:r>
        <w:rPr>
          <w:rStyle w:val="s0"/>
        </w:rPr>
        <w:t>цилиндры, мензурки, колбы мерные (2-го класса точности) по</w:t>
      </w:r>
      <w:r>
        <w:rPr>
          <w:rStyle w:val="s0"/>
        </w:rPr>
        <w:t xml:space="preserve"> </w:t>
      </w:r>
      <w:r>
        <w:t>ГОСТ 1770-74</w:t>
      </w:r>
      <w:r>
        <w:rPr>
          <w:rStyle w:val="s0"/>
        </w:rPr>
        <w:t>;</w:t>
      </w:r>
    </w:p>
    <w:p w:rsidR="00000000" w:rsidRDefault="006018C0">
      <w:pPr>
        <w:pStyle w:val="pc"/>
      </w:pPr>
      <w:r>
        <w:rPr>
          <w:rStyle w:val="s1"/>
        </w:rPr>
        <w:t> </w:t>
      </w:r>
    </w:p>
    <w:p w:rsidR="00000000" w:rsidRDefault="006018C0">
      <w:pPr>
        <w:pStyle w:val="pc"/>
      </w:pPr>
      <w:r>
        <w:rPr>
          <w:rStyle w:val="s1"/>
        </w:rPr>
        <w:t>Схема устройства для отбора проб из цистерны</w:t>
      </w:r>
    </w:p>
    <w:p w:rsidR="00000000" w:rsidRDefault="006018C0">
      <w:pPr>
        <w:pStyle w:val="pc"/>
      </w:pPr>
      <w:r>
        <w:rPr>
          <w:noProof/>
          <w:color w:val="41495A"/>
        </w:rPr>
        <w:drawing>
          <wp:inline distT="0" distB="0" distL="0" distR="0">
            <wp:extent cx="3190875" cy="35623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9124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018C0">
      <w:pPr>
        <w:pStyle w:val="pc"/>
      </w:pPr>
      <w:r>
        <w:rPr>
          <w:i/>
          <w:iCs/>
          <w:color w:val="41495A"/>
        </w:rPr>
        <w:t>1</w:t>
      </w:r>
      <w:r>
        <w:rPr>
          <w:color w:val="41495A"/>
        </w:rPr>
        <w:t xml:space="preserve"> </w:t>
      </w:r>
      <w:r>
        <w:t>- корзина подвески баллона к динамометру;</w:t>
      </w:r>
      <w:r>
        <w:t xml:space="preserve"> </w:t>
      </w:r>
      <w:r>
        <w:rPr>
          <w:i/>
          <w:iCs/>
        </w:rPr>
        <w:t>2</w:t>
      </w:r>
      <w:r>
        <w:t xml:space="preserve"> - баллон;</w:t>
      </w:r>
      <w:r>
        <w:t xml:space="preserve"> </w:t>
      </w:r>
      <w:r>
        <w:rPr>
          <w:i/>
          <w:iCs/>
        </w:rPr>
        <w:t>3</w:t>
      </w:r>
      <w:r>
        <w:t xml:space="preserve"> - насадка для баллона;</w:t>
      </w:r>
      <w:r>
        <w:t xml:space="preserve"> </w:t>
      </w:r>
      <w:r>
        <w:rPr>
          <w:i/>
          <w:iCs/>
        </w:rPr>
        <w:t>4</w:t>
      </w:r>
      <w:r>
        <w:t xml:space="preserve"> - трубка для подсоединения баллона к линии жидкого сернистого ангидрида и линии абгазов;</w:t>
      </w:r>
      <w:r>
        <w:t xml:space="preserve"> </w:t>
      </w:r>
      <w:r>
        <w:rPr>
          <w:i/>
          <w:iCs/>
        </w:rPr>
        <w:t>5</w:t>
      </w:r>
      <w:r>
        <w:t xml:space="preserve"> - накидные гайки;</w:t>
      </w:r>
      <w:r>
        <w:t xml:space="preserve"> </w:t>
      </w:r>
      <w:r>
        <w:rPr>
          <w:i/>
          <w:iCs/>
        </w:rPr>
        <w:t>6</w:t>
      </w:r>
      <w:r>
        <w:t xml:space="preserve"> - сифон; </w:t>
      </w:r>
      <w:r>
        <w:rPr>
          <w:i/>
          <w:iCs/>
        </w:rPr>
        <w:t>7</w:t>
      </w:r>
      <w:r>
        <w:t xml:space="preserve"> - динамометр;</w:t>
      </w:r>
      <w:r>
        <w:t xml:space="preserve"> </w:t>
      </w:r>
      <w:r>
        <w:rPr>
          <w:i/>
          <w:iCs/>
        </w:rPr>
        <w:t>В</w:t>
      </w:r>
      <w:r>
        <w:rPr>
          <w:vertAlign w:val="subscript"/>
        </w:rPr>
        <w:t>1</w:t>
      </w:r>
      <w:r>
        <w:t xml:space="preserve"> и </w:t>
      </w:r>
      <w:r>
        <w:rPr>
          <w:i/>
          <w:iCs/>
        </w:rPr>
        <w:t>В</w:t>
      </w:r>
      <w:r>
        <w:rPr>
          <w:vertAlign w:val="subscript"/>
        </w:rPr>
        <w:t>4</w:t>
      </w:r>
      <w:r>
        <w:t xml:space="preserve"> - вентили для жидкого сернистого ангидрида; </w:t>
      </w:r>
      <w:r>
        <w:rPr>
          <w:i/>
          <w:iCs/>
        </w:rPr>
        <w:t>В</w:t>
      </w:r>
      <w:r>
        <w:rPr>
          <w:vertAlign w:val="subscript"/>
        </w:rPr>
        <w:t>2</w:t>
      </w:r>
      <w:r>
        <w:t xml:space="preserve"> и </w:t>
      </w:r>
      <w:r>
        <w:rPr>
          <w:i/>
          <w:iCs/>
        </w:rPr>
        <w:t>В</w:t>
      </w:r>
      <w:r>
        <w:rPr>
          <w:vertAlign w:val="subscript"/>
        </w:rPr>
        <w:t>5</w:t>
      </w:r>
      <w:r>
        <w:t>- абгазные вентили;</w:t>
      </w:r>
      <w:r>
        <w:t xml:space="preserve"> </w:t>
      </w:r>
      <w:r>
        <w:rPr>
          <w:i/>
          <w:iCs/>
        </w:rPr>
        <w:t>В</w:t>
      </w:r>
      <w:r>
        <w:rPr>
          <w:vertAlign w:val="subscript"/>
        </w:rPr>
        <w:t>3</w:t>
      </w:r>
      <w:r>
        <w:t xml:space="preserve"> - вентиль для эвакуации сернистого ангидрида из линии жидкого сернистого ангидрида</w:t>
      </w:r>
    </w:p>
    <w:p w:rsidR="00000000" w:rsidRDefault="006018C0">
      <w:pPr>
        <w:pStyle w:val="pc"/>
      </w:pPr>
      <w:r>
        <w:rPr>
          <w:color w:val="41495A"/>
        </w:rPr>
        <w:t>Черт. 2</w:t>
      </w:r>
    </w:p>
    <w:p w:rsidR="00000000" w:rsidRDefault="006018C0">
      <w:pPr>
        <w:pStyle w:val="pc"/>
      </w:pPr>
      <w:r>
        <w:t> </w:t>
      </w:r>
    </w:p>
    <w:p w:rsidR="00000000" w:rsidRDefault="006018C0">
      <w:pPr>
        <w:pStyle w:val="pj"/>
      </w:pPr>
      <w:r>
        <w:rPr>
          <w:rStyle w:val="s0"/>
        </w:rPr>
        <w:t>бюретки, пипетки по ГОСТ 20292-74</w:t>
      </w:r>
      <w:r>
        <w:rPr>
          <w:rStyle w:val="s0"/>
        </w:rPr>
        <w:t xml:space="preserve"> 2-го класса точности;</w:t>
      </w:r>
    </w:p>
    <w:p w:rsidR="00000000" w:rsidRDefault="006018C0">
      <w:pPr>
        <w:pStyle w:val="pj"/>
      </w:pPr>
      <w:r>
        <w:rPr>
          <w:rStyle w:val="s0"/>
        </w:rPr>
        <w:t xml:space="preserve">весы лабораторные общего назначения по </w:t>
      </w:r>
      <w:r>
        <w:t>ГОСТ 24104-88</w:t>
      </w:r>
      <w:r>
        <w:rPr>
          <w:rStyle w:val="s0"/>
        </w:rPr>
        <w:t xml:space="preserve"> 2-го класса точности с наибольшим пределом взвешивания 200 г и 4-го класса точности с наибольшим пределом взвешивания 500 г;</w:t>
      </w:r>
    </w:p>
    <w:p w:rsidR="00000000" w:rsidRDefault="006018C0">
      <w:pPr>
        <w:pStyle w:val="pj"/>
      </w:pPr>
      <w:r>
        <w:rPr>
          <w:rStyle w:val="s0"/>
        </w:rPr>
        <w:t>набор гирь по ГОСТ 7328-82.</w:t>
      </w:r>
    </w:p>
    <w:p w:rsidR="00000000" w:rsidRDefault="006018C0">
      <w:pPr>
        <w:pStyle w:val="pj"/>
      </w:pPr>
      <w:r>
        <w:rPr>
          <w:rStyle w:val="s0"/>
        </w:rPr>
        <w:t>Допускается применение анал</w:t>
      </w:r>
      <w:r>
        <w:rPr>
          <w:rStyle w:val="s0"/>
        </w:rPr>
        <w:t>огичной лабораторной посуды по классу точности не ниже указанной в стандарте.</w:t>
      </w:r>
    </w:p>
    <w:p w:rsidR="00000000" w:rsidRDefault="006018C0">
      <w:pPr>
        <w:pStyle w:val="pj"/>
      </w:pPr>
      <w:r>
        <w:rPr>
          <w:rStyle w:val="s0"/>
        </w:rPr>
        <w:t>Пункт 4.2 дополнить абзацем: «Метод основан на испарении пробы жидкого сернистого ангидрида и взвешивании нелетучего остатка».</w:t>
      </w:r>
    </w:p>
    <w:p w:rsidR="00000000" w:rsidRDefault="006018C0">
      <w:pPr>
        <w:pStyle w:val="pj"/>
      </w:pPr>
      <w:r>
        <w:rPr>
          <w:rStyle w:val="s0"/>
        </w:rPr>
        <w:t>Пункт 4.2.1. Первый, второй абзацы исключить;</w:t>
      </w:r>
    </w:p>
    <w:p w:rsidR="00000000" w:rsidRDefault="006018C0">
      <w:pPr>
        <w:pStyle w:val="pj"/>
      </w:pPr>
      <w:r>
        <w:rPr>
          <w:rStyle w:val="s0"/>
        </w:rPr>
        <w:t>трети</w:t>
      </w:r>
      <w:r>
        <w:rPr>
          <w:rStyle w:val="s0"/>
        </w:rPr>
        <w:t>й абзац. Исключить ссылку: ГОСТ 215-73.</w:t>
      </w:r>
    </w:p>
    <w:p w:rsidR="00000000" w:rsidRDefault="006018C0">
      <w:pPr>
        <w:pStyle w:val="pj"/>
      </w:pPr>
      <w:r>
        <w:rPr>
          <w:rStyle w:val="s0"/>
        </w:rPr>
        <w:t>Пункт 4.2.2. Первый абзац. Заменить слова: «взвешенную с погрешностью не более 0,0002 г» на «предварительно взвешенную (результат взвешивания в граммах записывают с точностью до четвертого десятичного знака)».</w:t>
      </w:r>
    </w:p>
    <w:p w:rsidR="00000000" w:rsidRDefault="006018C0">
      <w:pPr>
        <w:pStyle w:val="pj"/>
      </w:pPr>
      <w:r>
        <w:rPr>
          <w:rStyle w:val="s0"/>
        </w:rPr>
        <w:t>второй</w:t>
      </w:r>
      <w:r>
        <w:rPr>
          <w:rStyle w:val="s0"/>
        </w:rPr>
        <w:t xml:space="preserve"> абзац. Заменить слова: «с той же погрешностью» на «(результат взвешивания в граммах записывают с точностью до четвертого десятичного знака)».</w:t>
      </w:r>
    </w:p>
    <w:p w:rsidR="00000000" w:rsidRDefault="006018C0">
      <w:pPr>
        <w:pStyle w:val="pj"/>
      </w:pPr>
      <w:r>
        <w:rPr>
          <w:rStyle w:val="s0"/>
        </w:rPr>
        <w:t>Пункт 4.2.3. Последний абзац исключить.</w:t>
      </w:r>
    </w:p>
    <w:p w:rsidR="00000000" w:rsidRDefault="006018C0">
      <w:pPr>
        <w:pStyle w:val="pj"/>
      </w:pPr>
      <w:r>
        <w:rPr>
          <w:rStyle w:val="s0"/>
        </w:rPr>
        <w:t xml:space="preserve">Пункт 4.3 дополнить абзацем: «Метод основан на восстановлении мышьяка до </w:t>
      </w:r>
      <w:r>
        <w:rPr>
          <w:rStyle w:val="s0"/>
        </w:rPr>
        <w:t>мышьяковистого водорода, который улавливают бумагой, пропитанной раствором бромида ртути».</w:t>
      </w:r>
    </w:p>
    <w:p w:rsidR="00000000" w:rsidRDefault="006018C0">
      <w:pPr>
        <w:pStyle w:val="pj"/>
      </w:pPr>
      <w:r>
        <w:rPr>
          <w:rStyle w:val="s0"/>
        </w:rPr>
        <w:t>Пункт 4.3.1. Второй абзац. Исключить слова «по ГОСТ 36-78»;</w:t>
      </w:r>
    </w:p>
    <w:p w:rsidR="00000000" w:rsidRDefault="006018C0">
      <w:pPr>
        <w:pStyle w:val="pj"/>
      </w:pPr>
      <w:r>
        <w:rPr>
          <w:rStyle w:val="s0"/>
        </w:rPr>
        <w:t>второй, восьмой абзацы. Заменить ссылку: ГОСТ 4517-75 на ГОСТ 4517-87;</w:t>
      </w:r>
    </w:p>
    <w:p w:rsidR="00000000" w:rsidRDefault="006018C0">
      <w:pPr>
        <w:pStyle w:val="pj"/>
      </w:pPr>
      <w:r>
        <w:rPr>
          <w:rStyle w:val="s0"/>
        </w:rPr>
        <w:t>пятый абзац дополнить словами: «или парафины для лабораторных целей»;</w:t>
      </w:r>
    </w:p>
    <w:p w:rsidR="00000000" w:rsidRDefault="006018C0">
      <w:pPr>
        <w:pStyle w:val="pj"/>
      </w:pPr>
      <w:r>
        <w:rPr>
          <w:rStyle w:val="s0"/>
        </w:rPr>
        <w:t>шестой абзац изложить в новой редакции: «Цинк гранулированный»;</w:t>
      </w:r>
    </w:p>
    <w:p w:rsidR="00000000" w:rsidRDefault="006018C0">
      <w:pPr>
        <w:pStyle w:val="pj"/>
      </w:pPr>
      <w:r>
        <w:rPr>
          <w:rStyle w:val="s0"/>
        </w:rPr>
        <w:t>седьмой, одиннадцатый, двенадцатый абзацы исключить.</w:t>
      </w:r>
    </w:p>
    <w:p w:rsidR="00000000" w:rsidRDefault="006018C0">
      <w:pPr>
        <w:pStyle w:val="pj"/>
      </w:pPr>
      <w:r>
        <w:rPr>
          <w:rStyle w:val="s0"/>
        </w:rPr>
        <w:t>Пункт 4.3.2. Последний абзац дополнить словами: «что соответствует со</w:t>
      </w:r>
      <w:r>
        <w:rPr>
          <w:rStyle w:val="s0"/>
        </w:rPr>
        <w:t>держанию мышьяка (As) в жидком сернистом ангидриде 0,000004 %».</w:t>
      </w:r>
    </w:p>
    <w:p w:rsidR="00000000" w:rsidRDefault="006018C0">
      <w:pPr>
        <w:pStyle w:val="pj"/>
      </w:pPr>
      <w:r>
        <w:rPr>
          <w:rStyle w:val="s0"/>
        </w:rPr>
        <w:t>Пункт 4.4. дополнить абзацем: «Метод основан на взаимодействии воды, находящейся в среде метанола, в присутствии оснований (пиридина или уксуснокислого натрия) с сернистым ангидридом и металли</w:t>
      </w:r>
      <w:r>
        <w:rPr>
          <w:rStyle w:val="s0"/>
        </w:rPr>
        <w:t>ческим йодом с образованием солей йодистоводородной и серной кислот. Эквивалентную точку определяют визуально по появлению окраски непрореагировавшего йода».</w:t>
      </w:r>
    </w:p>
    <w:p w:rsidR="00000000" w:rsidRDefault="006018C0">
      <w:pPr>
        <w:pStyle w:val="pj"/>
      </w:pPr>
      <w:r>
        <w:rPr>
          <w:rStyle w:val="s0"/>
        </w:rPr>
        <w:t>Пункт 4.4.1. Первый, последний абзацы исключить;</w:t>
      </w:r>
    </w:p>
    <w:p w:rsidR="00000000" w:rsidRDefault="006018C0">
      <w:pPr>
        <w:pStyle w:val="pj"/>
      </w:pPr>
      <w:r>
        <w:rPr>
          <w:rStyle w:val="s0"/>
        </w:rPr>
        <w:t>второй абзац дополнить словами: «или диоксана»;</w:t>
      </w:r>
    </w:p>
    <w:p w:rsidR="00000000" w:rsidRDefault="006018C0">
      <w:pPr>
        <w:pStyle w:val="pj"/>
      </w:pPr>
      <w:r>
        <w:rPr>
          <w:rStyle w:val="s0"/>
        </w:rPr>
        <w:t>ч</w:t>
      </w:r>
      <w:r>
        <w:rPr>
          <w:rStyle w:val="s0"/>
        </w:rPr>
        <w:t>етвертый абзац. Заменить слова: «с погрешностью не более 0,0002 г» на «(результат взвешивания в граммах записывают с точностью до четвертого десятичного знака)».</w:t>
      </w:r>
    </w:p>
    <w:p w:rsidR="00000000" w:rsidRDefault="006018C0">
      <w:pPr>
        <w:pStyle w:val="pj"/>
      </w:pPr>
      <w:r>
        <w:rPr>
          <w:rStyle w:val="s0"/>
        </w:rPr>
        <w:t>Пункт 4.4.2. Первый абзац. Заменить значение 500 см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на 300-500 см</w:t>
      </w:r>
      <w:r>
        <w:rPr>
          <w:rStyle w:val="s0"/>
          <w:vertAlign w:val="superscript"/>
        </w:rPr>
        <w:t>3</w:t>
      </w:r>
      <w:r>
        <w:rPr>
          <w:rStyle w:val="s0"/>
        </w:rPr>
        <w:t>.</w:t>
      </w:r>
    </w:p>
    <w:p w:rsidR="00000000" w:rsidRDefault="006018C0">
      <w:pPr>
        <w:pStyle w:val="pj"/>
      </w:pPr>
      <w:r>
        <w:rPr>
          <w:rStyle w:val="s0"/>
        </w:rPr>
        <w:t>Пункт 5.1. Первый абзац и</w:t>
      </w:r>
      <w:r>
        <w:rPr>
          <w:rStyle w:val="s0"/>
        </w:rPr>
        <w:t xml:space="preserve">зложить в новой редакции: «Жидкий сернистый ангидрид заливают в стальные баллоны по </w:t>
      </w:r>
      <w:r>
        <w:t>ГОСТ 949-73</w:t>
      </w:r>
      <w:r>
        <w:rPr>
          <w:rStyle w:val="s0"/>
        </w:rPr>
        <w:t xml:space="preserve"> объемом от 20 до 50 дм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под давлением 0,6 МПа (6 кгс/см</w:t>
      </w:r>
      <w:r>
        <w:rPr>
          <w:rStyle w:val="s0"/>
          <w:vertAlign w:val="superscript"/>
        </w:rPr>
        <w:t>2</w:t>
      </w:r>
      <w:r>
        <w:rPr>
          <w:rStyle w:val="s0"/>
        </w:rPr>
        <w:t>) или в специальные контейнеры-бочки вместимостью 800-1000 дм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для жидкого хлора, или в специальные желе</w:t>
      </w:r>
      <w:r>
        <w:rPr>
          <w:rStyle w:val="s0"/>
        </w:rPr>
        <w:t>знодорожные цистерны, принадлежащие предприятию-изготовителю, рассчитанные на давление не менее 1,5 МПа (15 кгс/см</w:t>
      </w:r>
      <w:r>
        <w:rPr>
          <w:rStyle w:val="s0"/>
          <w:vertAlign w:val="superscript"/>
        </w:rPr>
        <w:t>2</w:t>
      </w:r>
      <w:r>
        <w:rPr>
          <w:rStyle w:val="s0"/>
        </w:rPr>
        <w:t>)»;</w:t>
      </w:r>
    </w:p>
    <w:p w:rsidR="00000000" w:rsidRDefault="006018C0">
      <w:pPr>
        <w:pStyle w:val="pj"/>
      </w:pPr>
      <w:r>
        <w:rPr>
          <w:rStyle w:val="s0"/>
        </w:rPr>
        <w:t>второй абзац исключить.</w:t>
      </w:r>
    </w:p>
    <w:p w:rsidR="00000000" w:rsidRDefault="006018C0">
      <w:pPr>
        <w:pStyle w:val="pj"/>
      </w:pPr>
      <w:r>
        <w:rPr>
          <w:rStyle w:val="s0"/>
        </w:rPr>
        <w:t>Пункты 5.3, 5.5 изложить в новой редакции «5.3. На контейнеры-бочки наносится транспортная маркировка по ГОСТ 141</w:t>
      </w:r>
      <w:r>
        <w:rPr>
          <w:rStyle w:val="s0"/>
        </w:rPr>
        <w:t xml:space="preserve">92-77, а также знак опасности по </w:t>
      </w:r>
      <w:r>
        <w:t>ГОСТ 19433-88</w:t>
      </w:r>
      <w:r>
        <w:rPr>
          <w:rStyle w:val="s0"/>
        </w:rPr>
        <w:t xml:space="preserve"> класс 2, подкласс 2.2, классификационный шифр 2213, серийный помер ООН 1079) и транспортное наименование груза.</w:t>
      </w:r>
    </w:p>
    <w:p w:rsidR="00000000" w:rsidRDefault="006018C0">
      <w:pPr>
        <w:pStyle w:val="pj"/>
      </w:pPr>
      <w:r>
        <w:rPr>
          <w:rStyle w:val="s0"/>
        </w:rPr>
        <w:t>К баллону прикрепляется ярлык, на который наносится маркировка, содержащая следующие данные:</w:t>
      </w:r>
    </w:p>
    <w:p w:rsidR="00000000" w:rsidRDefault="006018C0">
      <w:pPr>
        <w:pStyle w:val="pj"/>
      </w:pPr>
      <w:r>
        <w:rPr>
          <w:rStyle w:val="s0"/>
        </w:rPr>
        <w:t>наименование продукта;</w:t>
      </w:r>
    </w:p>
    <w:p w:rsidR="00000000" w:rsidRDefault="006018C0">
      <w:pPr>
        <w:pStyle w:val="pj"/>
      </w:pPr>
      <w:r>
        <w:rPr>
          <w:rStyle w:val="s0"/>
        </w:rPr>
        <w:t>наименование предприятия-изготовителя;</w:t>
      </w:r>
    </w:p>
    <w:p w:rsidR="00000000" w:rsidRDefault="006018C0">
      <w:pPr>
        <w:pStyle w:val="pj"/>
      </w:pPr>
      <w:r>
        <w:rPr>
          <w:rStyle w:val="s0"/>
        </w:rPr>
        <w:t>номер партии;</w:t>
      </w:r>
    </w:p>
    <w:p w:rsidR="00000000" w:rsidRDefault="006018C0">
      <w:pPr>
        <w:pStyle w:val="pj"/>
      </w:pPr>
      <w:r>
        <w:rPr>
          <w:rStyle w:val="s0"/>
        </w:rPr>
        <w:t>дату изготовления;</w:t>
      </w:r>
    </w:p>
    <w:p w:rsidR="00000000" w:rsidRDefault="006018C0">
      <w:pPr>
        <w:pStyle w:val="pj"/>
      </w:pPr>
      <w:r>
        <w:rPr>
          <w:rStyle w:val="s0"/>
        </w:rPr>
        <w:t>номер баллона;</w:t>
      </w:r>
    </w:p>
    <w:p w:rsidR="00000000" w:rsidRDefault="006018C0">
      <w:pPr>
        <w:pStyle w:val="pj"/>
      </w:pPr>
      <w:r>
        <w:rPr>
          <w:rStyle w:val="s0"/>
        </w:rPr>
        <w:t>обозначение настоящего стандарта;</w:t>
      </w:r>
    </w:p>
    <w:p w:rsidR="00000000" w:rsidRDefault="006018C0">
      <w:pPr>
        <w:pStyle w:val="pj"/>
      </w:pPr>
      <w:r>
        <w:rPr>
          <w:rStyle w:val="s0"/>
        </w:rPr>
        <w:t>массу баллона нетто и брутто;</w:t>
      </w:r>
    </w:p>
    <w:p w:rsidR="00000000" w:rsidRDefault="006018C0">
      <w:pPr>
        <w:pStyle w:val="pj"/>
      </w:pPr>
      <w:r>
        <w:rPr>
          <w:rStyle w:val="s0"/>
        </w:rPr>
        <w:t xml:space="preserve">знак опасности по </w:t>
      </w:r>
      <w:r>
        <w:t>ГОСТ 19433-88</w:t>
      </w:r>
      <w:r>
        <w:rPr>
          <w:rStyle w:val="s0"/>
        </w:rPr>
        <w:t xml:space="preserve"> (класс 2, подкласс 2.2, классификационный шифр 221</w:t>
      </w:r>
      <w:r>
        <w:rPr>
          <w:rStyle w:val="s0"/>
        </w:rPr>
        <w:t>3 и серийный номер ООН 1079);</w:t>
      </w:r>
    </w:p>
    <w:p w:rsidR="00000000" w:rsidRDefault="006018C0">
      <w:pPr>
        <w:pStyle w:val="pj"/>
      </w:pPr>
      <w:r>
        <w:rPr>
          <w:rStyle w:val="s0"/>
        </w:rPr>
        <w:t>транспортное наименование груза.</w:t>
      </w:r>
    </w:p>
    <w:p w:rsidR="00000000" w:rsidRDefault="006018C0">
      <w:pPr>
        <w:pStyle w:val="pj"/>
      </w:pPr>
      <w:r>
        <w:rPr>
          <w:rStyle w:val="s0"/>
        </w:rPr>
        <w:t>5.5. Жидкий сернистый ангидрид транспортируют железнодорожным транспортом в специальных железнодорожных цистернах, принадлежащих предприятию-изготовителю, и в стальных баллонах в крытых железно</w:t>
      </w:r>
      <w:r>
        <w:rPr>
          <w:rStyle w:val="s0"/>
        </w:rPr>
        <w:t>дорожных вагонах, а также автомобильным транспортом в специальных контейнерах для жидкого хлора и в стальных баллонах в соответствии с правилами перевозки грузов, действующими на транспорте данного вида.</w:t>
      </w:r>
    </w:p>
    <w:p w:rsidR="00000000" w:rsidRDefault="006018C0">
      <w:pPr>
        <w:pStyle w:val="pj"/>
      </w:pPr>
      <w:r>
        <w:rPr>
          <w:rStyle w:val="s0"/>
        </w:rPr>
        <w:t>Транспортирование продукта в баллонах в пакетированн</w:t>
      </w:r>
      <w:r>
        <w:rPr>
          <w:rStyle w:val="s0"/>
        </w:rPr>
        <w:t xml:space="preserve">ом виде - в соответствии с ГОСТ 21929-76 и </w:t>
      </w:r>
      <w:r>
        <w:t>ГОСТ 24597-81</w:t>
      </w:r>
      <w:r>
        <w:rPr>
          <w:rStyle w:val="s0"/>
        </w:rPr>
        <w:t xml:space="preserve"> по согласованию между потребителем и изготовителем».</w:t>
      </w:r>
    </w:p>
    <w:p w:rsidR="00000000" w:rsidRDefault="006018C0">
      <w:pPr>
        <w:pStyle w:val="p"/>
      </w:pPr>
      <w:r>
        <w:t> </w:t>
      </w:r>
    </w:p>
    <w:p w:rsidR="00000000" w:rsidRDefault="006018C0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8C0" w:rsidRDefault="006018C0" w:rsidP="006018C0">
      <w:r>
        <w:separator/>
      </w:r>
    </w:p>
  </w:endnote>
  <w:endnote w:type="continuationSeparator" w:id="0">
    <w:p w:rsidR="006018C0" w:rsidRDefault="006018C0" w:rsidP="00601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8C0" w:rsidRDefault="006018C0" w:rsidP="006018C0">
      <w:r>
        <w:separator/>
      </w:r>
    </w:p>
  </w:footnote>
  <w:footnote w:type="continuationSeparator" w:id="0">
    <w:p w:rsidR="006018C0" w:rsidRDefault="006018C0" w:rsidP="00601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 w:rsidP="006018C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18C0" w:rsidRPr="006018C0" w:rsidRDefault="006018C0" w:rsidP="006018C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2918-79 «АНГИДРИД СЕРНИСТЫЙ ЖИДКИЙ ТЕХНИЧЕСКИЙ. ТЕХНИЧ...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8C0" w:rsidRDefault="006018C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8C0"/>
    <w:rsid w:val="00601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6018C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18C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18C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18C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18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18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6018C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18C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18C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18C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18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18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1110</Words>
  <Characters>6333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2918-79 «АНГИДРИД СЕРНИСТЫЙ ЖИДКИЙ ТЕХНИЧЕСКИЙ. ТЕХНИЧ...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2024-03-31T21:25:00Z</dcterms:created>
  <dcterms:modified xsi:type="dcterms:W3CDTF">2024-03-31T21:25:00Z</dcterms:modified>
</cp:coreProperties>
</file>