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4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«Екінші деңгейдегі банктердің олармен айрықша қатынастар арқылы байланысты тұлғалармен жасаған мәмілелері жөніндегі ақпаратты ұсыну нысандарын бекіту туралы» Қазақстан Республикасының қаржы нарығын және қаржы ұйымдарын реттеу мен қадағалау жөніндегі агентт</w:t>
      </w:r>
      <w:r>
        <w:rPr>
          <w:rStyle w:val="s0"/>
          <w:b/>
          <w:bCs/>
        </w:rPr>
        <w:t>ігі Басқармасының 2010 жылғы 15 шілдедегі № 108 Қаулысы (2011.28.10. берілген өзгерістермен) (күші жойылды)</w:t>
      </w:r>
    </w:p>
    <w:p w:rsidR="00000000" w:rsidRDefault="008824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24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жылғы 23 тамызда № 6423 тіркелді</w:t>
      </w:r>
    </w:p>
    <w:p w:rsidR="00000000" w:rsidRDefault="00882433">
      <w:pPr>
        <w:ind w:firstLine="400"/>
        <w:jc w:val="both"/>
      </w:pPr>
      <w:r>
        <w:rPr>
          <w:rStyle w:val="s0"/>
        </w:rPr>
        <w:t> </w:t>
      </w:r>
    </w:p>
    <w:p w:rsidR="00000000" w:rsidRDefault="0088243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2013 жылғы 23 қыркүйектегі № 249 </w:t>
      </w:r>
      <w:hyperlink r:id="rId7" w:anchor="sub_id=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82433">
      <w:pPr>
        <w:ind w:firstLine="400"/>
        <w:jc w:val="both"/>
      </w:pPr>
      <w:r>
        <w:rPr>
          <w:rStyle w:val="s0"/>
        </w:rPr>
        <w:t> </w:t>
      </w:r>
    </w:p>
    <w:p w:rsidR="00000000" w:rsidRDefault="0088243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82433">
      <w:pPr>
        <w:ind w:firstLine="400"/>
        <w:jc w:val="both"/>
      </w:pPr>
      <w:r>
        <w:rPr>
          <w:rStyle w:val="s0"/>
        </w:rPr>
        <w:t> </w:t>
      </w:r>
    </w:p>
    <w:p w:rsidR="00000000" w:rsidRDefault="0088243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2011.28.10. № 170 </w:t>
      </w:r>
      <w:hyperlink r:id="rId8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82433">
      <w:pPr>
        <w:ind w:firstLine="400"/>
        <w:jc w:val="both"/>
      </w:pPr>
      <w:r>
        <w:rPr>
          <w:rStyle w:val="s0"/>
        </w:rPr>
        <w:t> </w:t>
      </w:r>
    </w:p>
    <w:p w:rsidR="00000000" w:rsidRDefault="0088243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82433">
      <w:pPr>
        <w:ind w:firstLine="400"/>
        <w:jc w:val="both"/>
      </w:pPr>
      <w:r>
        <w:rPr>
          <w:rStyle w:val="s0"/>
        </w:rPr>
        <w:t> </w:t>
      </w:r>
    </w:p>
    <w:p w:rsidR="00000000" w:rsidRDefault="00882433">
      <w:pPr>
        <w:ind w:firstLine="400"/>
        <w:jc w:val="both"/>
      </w:pPr>
      <w:r>
        <w:rPr>
          <w:rStyle w:val="s0"/>
        </w:rPr>
        <w:t xml:space="preserve">2011 ж. 28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8824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433" w:rsidRDefault="00882433" w:rsidP="00882433">
      <w:r>
        <w:separator/>
      </w:r>
    </w:p>
  </w:endnote>
  <w:endnote w:type="continuationSeparator" w:id="0">
    <w:p w:rsidR="00882433" w:rsidRDefault="00882433" w:rsidP="00882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33" w:rsidRDefault="008824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33" w:rsidRDefault="008824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33" w:rsidRDefault="008824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433" w:rsidRDefault="00882433" w:rsidP="00882433">
      <w:r>
        <w:separator/>
      </w:r>
    </w:p>
  </w:footnote>
  <w:footnote w:type="continuationSeparator" w:id="0">
    <w:p w:rsidR="00882433" w:rsidRDefault="00882433" w:rsidP="008824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33" w:rsidRDefault="008824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33" w:rsidRDefault="00882433" w:rsidP="008824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433" w:rsidRPr="00882433" w:rsidRDefault="00882433" w:rsidP="008824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ҚҚҚА БАСҚАРМАСЫНЫҢ ...2010.15.07 № 108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33" w:rsidRDefault="008824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433"/>
    <w:rsid w:val="00882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4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4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4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4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4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4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4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4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45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72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61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879</Characters>
  <Application>Microsoft Office Word</Application>
  <DocSecurity>0</DocSecurity>
  <Lines>7</Lines>
  <Paragraphs>1</Paragraphs>
  <ScaleCrop>false</ScaleCrop>
  <Company/>
  <LinksUpToDate>false</LinksUpToDate>
  <CharactersWithSpaces>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ҚҚҚА БАСҚАРМАСЫНЫҢ ...2010.15.07 № 108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2023-09-15T16:21:00Z</dcterms:created>
  <dcterms:modified xsi:type="dcterms:W3CDTF">2023-09-15T16:21:00Z</dcterms:modified>
</cp:coreProperties>
</file>