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328E">
      <w:pPr>
        <w:pStyle w:val="pr"/>
      </w:pPr>
      <w:bookmarkStart w:id="0" w:name="_GoBack"/>
      <w:bookmarkEnd w:id="0"/>
      <w:r>
        <w:t>20.09.2010</w:t>
      </w:r>
    </w:p>
    <w:p w:rsidR="00000000" w:rsidRDefault="0070328E">
      <w:pPr>
        <w:pStyle w:val="pc"/>
      </w:pPr>
      <w:r>
        <w:rPr>
          <w:rStyle w:val="s1"/>
        </w:rPr>
        <w:t>Правление ФНБ «Самрук-Қазына» осуществило кадровые изменения в АО «Казпочта»</w:t>
      </w:r>
    </w:p>
    <w:p w:rsidR="00000000" w:rsidRDefault="0070328E">
      <w:pPr>
        <w:pStyle w:val="pj"/>
      </w:pPr>
      <w:r>
        <w:rPr>
          <w:rStyle w:val="s0"/>
        </w:rPr>
        <w:t> </w:t>
      </w:r>
    </w:p>
    <w:p w:rsidR="00000000" w:rsidRDefault="0070328E">
      <w:pPr>
        <w:pStyle w:val="pj"/>
      </w:pPr>
      <w:r>
        <w:rPr>
          <w:noProof/>
        </w:rPr>
        <w:drawing>
          <wp:anchor distT="76200" distB="76200" distL="76200" distR="762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619375" cy="1743075"/>
            <wp:effectExtent l="0" t="0" r="9525" b="9525"/>
            <wp:wrapSquare wrapText="bothSides"/>
            <wp:docPr id="2" name="Рисунок 2" descr="http://192.168.0.105/api/DocumentObject/GetImageAsync?ImageId=402778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277851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174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 </w:t>
      </w:r>
      <w:r>
        <w:rPr>
          <w:rStyle w:val="s0"/>
        </w:rPr>
        <w:t>АСТАНА. 20 сентября. КАЗИНФОРМ - Состоялось очередное заседание правления Фонда национального благосостояния «Самрук-Қазына», на котором рассмотрены вопросы, касающиеся различных аспектов деятельности АО «Казпочта».</w:t>
      </w:r>
    </w:p>
    <w:p w:rsidR="00000000" w:rsidRDefault="0070328E">
      <w:pPr>
        <w:pStyle w:val="pj"/>
      </w:pPr>
      <w:r>
        <w:rPr>
          <w:rStyle w:val="s0"/>
        </w:rPr>
        <w:t>По итогам заседания, которое прошло в ми</w:t>
      </w:r>
      <w:r>
        <w:rPr>
          <w:rStyle w:val="s0"/>
        </w:rPr>
        <w:t>нувшую субботу, приняты решения для обеспечения интересов государства как единственного акционера Фонда, сообщает пресс-служба ФНБ.</w:t>
      </w:r>
    </w:p>
    <w:p w:rsidR="00000000" w:rsidRDefault="0070328E">
      <w:pPr>
        <w:pStyle w:val="pj"/>
      </w:pPr>
      <w:r>
        <w:rPr>
          <w:rStyle w:val="s0"/>
        </w:rPr>
        <w:t>В частности, правлением Фонда принято решение об освобождении от должности председателя правления АО «Казпочта» Молдагалиева</w:t>
      </w:r>
      <w:r>
        <w:rPr>
          <w:rStyle w:val="s0"/>
        </w:rPr>
        <w:t xml:space="preserve"> Даурена Туманбаевича, в связи с его переходом на другую работу. </w:t>
      </w:r>
    </w:p>
    <w:p w:rsidR="00000000" w:rsidRDefault="0070328E">
      <w:pPr>
        <w:pStyle w:val="pj"/>
      </w:pPr>
      <w:r>
        <w:rPr>
          <w:rStyle w:val="s0"/>
        </w:rPr>
        <w:t>Вместо него руководителем компании избран Черьязданов Салават Калымгазинович, ранее занимавший пост заместителя председателя правления АО «Фонд развития предпринимательства «Даму», советника</w:t>
      </w:r>
      <w:r>
        <w:rPr>
          <w:rStyle w:val="s0"/>
        </w:rPr>
        <w:t xml:space="preserve"> председателя правления АО «Банк ВТБ (Казахстан)».</w:t>
      </w:r>
    </w:p>
    <w:p w:rsidR="00000000" w:rsidRDefault="0070328E">
      <w:pPr>
        <w:pStyle w:val="pj"/>
      </w:pPr>
      <w:r>
        <w:rPr>
          <w:rStyle w:val="s0"/>
        </w:rPr>
        <w:t>С.Черьязданов окончил Казахский политехнический институт им. В.И. Ленина, Казахский экономический университет им. Т. Рыскулова. Кандидат экономических наук, PhD. Работал на руководящих должностях в финансо</w:t>
      </w:r>
      <w:r>
        <w:rPr>
          <w:rStyle w:val="s0"/>
        </w:rPr>
        <w:t>вой сфере и крупных компаниях (АО «Казахстанская фондовая биржа», ОАО «Казахтелеком», ОАО «Народный банк Казахстана», АО «Фонд развития предпринимательства «Даму», АО «Банк ВТБ» (Казахстан)).</w:t>
      </w:r>
    </w:p>
    <w:p w:rsidR="00000000" w:rsidRDefault="0070328E">
      <w:pPr>
        <w:pStyle w:val="pj"/>
      </w:pPr>
      <w:r>
        <w:rPr>
          <w:rStyle w:val="s0"/>
        </w:rPr>
        <w:t>Также решением правления Фонда в составе совета директоров АО «К</w:t>
      </w:r>
      <w:r>
        <w:rPr>
          <w:rStyle w:val="s0"/>
        </w:rPr>
        <w:t>азпочта» произведены следующие изменения:</w:t>
      </w:r>
    </w:p>
    <w:p w:rsidR="00000000" w:rsidRDefault="0070328E">
      <w:pPr>
        <w:pStyle w:val="pj"/>
      </w:pPr>
      <w:r>
        <w:rPr>
          <w:rStyle w:val="s0"/>
        </w:rPr>
        <w:t xml:space="preserve">- в рамках процедуры ротации председателем совета директоров АО «Казпочта» назначен </w:t>
      </w:r>
      <w:hyperlink r:id="rId8" w:history="1">
        <w:r>
          <w:rPr>
            <w:rStyle w:val="a4"/>
          </w:rPr>
          <w:t>Рахметов Нурлан Кусаинович</w:t>
        </w:r>
      </w:hyperlink>
      <w:r>
        <w:rPr>
          <w:rStyle w:val="s0"/>
        </w:rPr>
        <w:t>, управляющий директор АО «Фонд национа</w:t>
      </w:r>
      <w:r>
        <w:rPr>
          <w:rStyle w:val="s0"/>
        </w:rPr>
        <w:t xml:space="preserve">льного благосостояния «Самрук-Казына» (ранее СД с июля 2009 года возглавлял </w:t>
      </w:r>
      <w:hyperlink r:id="rId9" w:history="1">
        <w:r>
          <w:rPr>
            <w:rStyle w:val="a4"/>
          </w:rPr>
          <w:t>Карибжанов Айдан Табониязович</w:t>
        </w:r>
      </w:hyperlink>
      <w:r>
        <w:rPr>
          <w:rStyle w:val="s0"/>
        </w:rPr>
        <w:t>).</w:t>
      </w:r>
    </w:p>
    <w:p w:rsidR="00000000" w:rsidRDefault="0070328E">
      <w:pPr>
        <w:pStyle w:val="pj"/>
      </w:pPr>
      <w:r>
        <w:rPr>
          <w:rStyle w:val="s0"/>
        </w:rPr>
        <w:t xml:space="preserve">- в совет избран </w:t>
      </w:r>
      <w:hyperlink r:id="rId10" w:history="1">
        <w:r>
          <w:rPr>
            <w:rStyle w:val="a4"/>
          </w:rPr>
          <w:t>С</w:t>
        </w:r>
        <w:r>
          <w:rPr>
            <w:rStyle w:val="a4"/>
          </w:rPr>
          <w:t>арсенов Сакен Сейтжапарович</w:t>
        </w:r>
      </w:hyperlink>
      <w:r>
        <w:rPr>
          <w:rStyle w:val="s0"/>
        </w:rPr>
        <w:t>, вице-министр связи и информации Республики Казахстан.</w:t>
      </w:r>
    </w:p>
    <w:p w:rsidR="00000000" w:rsidRDefault="0070328E">
      <w:pPr>
        <w:pStyle w:val="p"/>
      </w:pPr>
      <w:r>
        <w:t> </w:t>
      </w:r>
    </w:p>
    <w:p w:rsidR="00000000" w:rsidRDefault="0070328E">
      <w:pPr>
        <w:pStyle w:val="p"/>
      </w:pPr>
      <w:r>
        <w:rPr>
          <w:sz w:val="20"/>
          <w:szCs w:val="20"/>
        </w:rPr>
        <w:t> </w:t>
      </w:r>
    </w:p>
    <w:p w:rsidR="00000000" w:rsidRDefault="0070328E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11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328E" w:rsidRDefault="0070328E" w:rsidP="0070328E">
      <w:r>
        <w:separator/>
      </w:r>
    </w:p>
  </w:endnote>
  <w:endnote w:type="continuationSeparator" w:id="0">
    <w:p w:rsidR="0070328E" w:rsidRDefault="0070328E" w:rsidP="007032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28E" w:rsidRDefault="007032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28E" w:rsidRDefault="007032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28E" w:rsidRDefault="007032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328E" w:rsidRDefault="0070328E" w:rsidP="0070328E">
      <w:r>
        <w:separator/>
      </w:r>
    </w:p>
  </w:footnote>
  <w:footnote w:type="continuationSeparator" w:id="0">
    <w:p w:rsidR="0070328E" w:rsidRDefault="0070328E" w:rsidP="007032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28E" w:rsidRDefault="007032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28E" w:rsidRDefault="0070328E" w:rsidP="007032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328E" w:rsidRDefault="0070328E" w:rsidP="007032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председатель правления АО «Казпочта»</w:t>
    </w:r>
  </w:p>
  <w:p w:rsidR="0070328E" w:rsidRPr="0070328E" w:rsidRDefault="0070328E" w:rsidP="007032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20.09.2010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28E" w:rsidRDefault="007032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328E"/>
    <w:rsid w:val="00703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032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32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32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32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032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32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32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32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1396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27785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www.inform.k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65382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9259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1891</Characters>
  <Application>Microsoft Office Word</Application>
  <DocSecurity>0</DocSecurity>
  <Lines>15</Lines>
  <Paragraphs>4</Paragraphs>
  <ScaleCrop>false</ScaleCrop>
  <Company/>
  <LinksUpToDate>false</LinksUpToDate>
  <CharactersWithSpaces>2102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2025-06-14T18:23:00Z</dcterms:created>
  <dcterms:modified xsi:type="dcterms:W3CDTF">2025-06-14T18:23:00Z</dcterms:modified>
</cp:coreProperties>
</file>