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A608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Комиссии Таможенного союза от 20 сентября 2010 года № 376 «О порядках декларирования, контроля и корректировки таможенной стоимости товаров» (г. Москва) (с изменениями и дополнениями по состоянию на 27.03.2018 г.) (утратило силу)</w:t>
      </w:r>
    </w:p>
    <w:p w:rsidR="00000000" w:rsidRDefault="004A608E">
      <w:r>
        <w:t> </w:t>
      </w:r>
    </w:p>
    <w:p w:rsidR="00000000" w:rsidRDefault="004A608E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Комиссии Таможенного союза 21 сентября 2010 г.</w:t>
      </w:r>
    </w:p>
    <w:p w:rsidR="00000000" w:rsidRDefault="004A608E">
      <w:pPr>
        <w:ind w:firstLine="397"/>
        <w:jc w:val="both"/>
      </w:pPr>
      <w:r>
        <w:rPr>
          <w:rStyle w:val="s0"/>
        </w:rPr>
        <w:t> </w:t>
      </w:r>
    </w:p>
    <w:p w:rsidR="00000000" w:rsidRDefault="004A608E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4A608E">
      <w:pPr>
        <w:ind w:firstLine="397"/>
        <w:jc w:val="both"/>
      </w:pPr>
      <w:r>
        <w:rPr>
          <w:rStyle w:val="s0"/>
        </w:rPr>
        <w:t> </w:t>
      </w:r>
    </w:p>
    <w:p w:rsidR="00000000" w:rsidRDefault="004A608E">
      <w:pPr>
        <w:ind w:firstLine="397"/>
        <w:jc w:val="both"/>
      </w:pP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союза от 23.09.11 г.</w:t>
      </w:r>
      <w:r>
        <w:rPr>
          <w:rStyle w:val="s0"/>
        </w:rPr>
        <w:t xml:space="preserve"> № 785 (вступили в силу с 1 апреля 2012 года);</w:t>
      </w:r>
    </w:p>
    <w:p w:rsidR="00000000" w:rsidRDefault="004A608E">
      <w:pPr>
        <w:ind w:firstLine="397"/>
        <w:jc w:val="both"/>
      </w:pPr>
      <w:hyperlink r:id="rId9" w:anchor="sub_id=5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10.12.13 г. № 289 (вступило в силу с 1 июля 2014 г.);</w:t>
      </w:r>
    </w:p>
    <w:p w:rsidR="00000000" w:rsidRDefault="004A608E">
      <w:pPr>
        <w:ind w:firstLine="397"/>
        <w:jc w:val="both"/>
      </w:pPr>
      <w:hyperlink r:id="rId10" w:anchor="sub_id=9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27.04.15 г. № 38 (вступило в силу по истечении 30 календарных дней с даты его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A608E">
      <w:pPr>
        <w:ind w:firstLine="397"/>
        <w:jc w:val="both"/>
      </w:pPr>
      <w:hyperlink r:id="rId12" w:anchor="sub_id=9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06.10.15 г. № 129 (вступило в силу по истечении 30 календарных дней с даты его официа</w:t>
      </w:r>
      <w:r>
        <w:rPr>
          <w:rStyle w:val="s0"/>
        </w:rPr>
        <w:t xml:space="preserve">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A608E">
      <w:pPr>
        <w:ind w:firstLine="397"/>
        <w:jc w:val="both"/>
      </w:pPr>
      <w:hyperlink r:id="rId14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03.11.15 г. № 139 (вступило в с</w:t>
      </w:r>
      <w:r>
        <w:rPr>
          <w:rStyle w:val="s0"/>
        </w:rPr>
        <w:t xml:space="preserve">илу по истечении 30 календарных дней с даты его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A608E">
      <w:pPr>
        <w:ind w:firstLine="397"/>
        <w:jc w:val="both"/>
      </w:pPr>
      <w:hyperlink r:id="rId16" w:anchor="sub_id=4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</w:t>
      </w:r>
      <w:r>
        <w:rPr>
          <w:rStyle w:val="s0"/>
        </w:rPr>
        <w:t xml:space="preserve">омической комиссии от 27.03.18 г. № 42 (вступило в силу по истечении 30 календарных дней с даты его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4A608E">
      <w:pPr>
        <w:ind w:firstLine="397"/>
        <w:jc w:val="both"/>
      </w:pPr>
      <w:r>
        <w:rPr>
          <w:rStyle w:val="s0"/>
        </w:rPr>
        <w:t> </w:t>
      </w:r>
    </w:p>
    <w:p w:rsidR="00000000" w:rsidRDefault="004A608E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4A608E">
      <w:pPr>
        <w:ind w:firstLine="397"/>
        <w:jc w:val="both"/>
      </w:pPr>
      <w:r>
        <w:rPr>
          <w:rStyle w:val="s0"/>
        </w:rPr>
        <w:t> </w:t>
      </w:r>
    </w:p>
    <w:p w:rsidR="00000000" w:rsidRDefault="004A608E">
      <w:pPr>
        <w:ind w:firstLine="397"/>
        <w:jc w:val="both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27.03.18 г.</w:t>
      </w:r>
    </w:p>
    <w:p w:rsidR="00000000" w:rsidRDefault="004A608E">
      <w:pPr>
        <w:ind w:firstLine="397"/>
        <w:jc w:val="both"/>
      </w:pPr>
      <w:r>
        <w:t> </w:t>
      </w:r>
    </w:p>
    <w:p w:rsidR="00000000" w:rsidRDefault="004A608E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1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</w:t>
      </w:r>
      <w:r>
        <w:rPr>
          <w:rStyle w:val="s0"/>
        </w:rPr>
        <w:t>Коллегии Евразийской экономической комиссии от 16.10.18 г. № 160</w:t>
      </w:r>
    </w:p>
    <w:p w:rsidR="00000000" w:rsidRDefault="004A608E">
      <w:pPr>
        <w:ind w:firstLine="397"/>
        <w:jc w:val="both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608E" w:rsidRDefault="004A608E" w:rsidP="004A608E">
      <w:r>
        <w:separator/>
      </w:r>
    </w:p>
  </w:endnote>
  <w:endnote w:type="continuationSeparator" w:id="0">
    <w:p w:rsidR="004A608E" w:rsidRDefault="004A608E" w:rsidP="004A60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608E" w:rsidRDefault="004A608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608E" w:rsidRDefault="004A608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608E" w:rsidRDefault="004A608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608E" w:rsidRDefault="004A608E" w:rsidP="004A608E">
      <w:r>
        <w:separator/>
      </w:r>
    </w:p>
  </w:footnote>
  <w:footnote w:type="continuationSeparator" w:id="0">
    <w:p w:rsidR="004A608E" w:rsidRDefault="004A608E" w:rsidP="004A60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608E" w:rsidRDefault="004A608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608E" w:rsidRDefault="004A608E" w:rsidP="004A60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A608E" w:rsidRPr="004A608E" w:rsidRDefault="004A608E" w:rsidP="004A60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Комиссии Таможенного союза от 20 сентября 2010 года № 376 «О порядках декларирования, контроля и корректировки таможенной стоимости товаров» (г. Москва) (с изменениями и дополнениями по состоянию на 27.03.2018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608E" w:rsidRDefault="004A608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A608E"/>
    <w:rsid w:val="004A60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A608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A608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A608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A608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A608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A608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A608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A608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60166" TargetMode="External"/><Relationship Id="rId13" Type="http://schemas.openxmlformats.org/officeDocument/2006/relationships/hyperlink" Target="http://online.zakon.kz/Document/?doc_id=37750509" TargetMode="External"/><Relationship Id="rId18" Type="http://schemas.openxmlformats.org/officeDocument/2006/relationships/hyperlink" Target="http://online.zakon.kz/Document/?doc_id=35561997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www.tsouz.ru/KTS/KTS19/Pages/default.aspx" TargetMode="External"/><Relationship Id="rId12" Type="http://schemas.openxmlformats.org/officeDocument/2006/relationships/hyperlink" Target="http://online.zakon.kz/Document/?doc_id=37893874" TargetMode="External"/><Relationship Id="rId17" Type="http://schemas.openxmlformats.org/officeDocument/2006/relationships/hyperlink" Target="http://online.zakon.kz/Document/?doc_id=36102642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551732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305527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049118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9561959" TargetMode="External"/><Relationship Id="rId19" Type="http://schemas.openxmlformats.org/officeDocument/2006/relationships/hyperlink" Target="http://online.zakon.kz/Document/?doc_id=3174025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83077" TargetMode="External"/><Relationship Id="rId14" Type="http://schemas.openxmlformats.org/officeDocument/2006/relationships/hyperlink" Target="http://online.zakon.kz/Document/?doc_id=35906077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197</Words>
  <Characters>2114</Characters>
  <Application>Microsoft Office Word</Application>
  <DocSecurity>0</DocSecurity>
  <Lines>17</Lines>
  <Paragraphs>4</Paragraphs>
  <ScaleCrop>false</ScaleCrop>
  <Company>SPecialiST RePack</Company>
  <LinksUpToDate>false</LinksUpToDate>
  <CharactersWithSpaces>2307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Комиссии Таможенного союза от 20 сентября 2010 года № 376 «О порядках декларирования, контроля и корректировки таможенной стоимости товаров» (г. Москва) (с изменениями и дополнениями по состоянию на 27.03.2018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2024-04-26T07:43:00Z</dcterms:created>
  <dcterms:modified xsi:type="dcterms:W3CDTF">2024-04-26T07:43:00Z</dcterms:modified>
</cp:coreProperties>
</file>