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D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қойнауын пайдалану жөніндегі операцияларды жүргізу кезінде пайдаланылатын тауарлардың, жұмыстардың және көрсетілетін қызметтердің және осы тізілімге енгізу үшін бағалау өлшемдерін қоса алғанда, оларды өндірушілердің тізілімін қалыптастыру және жүргізу</w:t>
      </w:r>
      <w:r>
        <w:rPr>
          <w:rStyle w:val="s0"/>
          <w:b/>
          <w:bCs/>
        </w:rPr>
        <w:t xml:space="preserve"> қағидасын бекіту туралы» Қазақстан Республикасы Үкіметінің 2010 жылғы 25 қыркүйектегі № 978 Қаулысы (2013.10.07. берілген өзгерістермен)</w:t>
      </w:r>
    </w:p>
    <w:p w:rsidR="00000000" w:rsidRDefault="00347D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7D56">
      <w:pPr>
        <w:ind w:firstLine="400"/>
        <w:jc w:val="both"/>
      </w:pPr>
      <w:r>
        <w:rPr>
          <w:rStyle w:val="s0"/>
        </w:rPr>
        <w:t>Жариялануы: «Егемен Қазақстан» 2010 жылғы 2 қазан № 402-405 (26248); ҚР Президенті мен ҚР Үкіметінің Актілер жинағы, 2010 ж., № 53, 503-құжат</w:t>
      </w:r>
    </w:p>
    <w:p w:rsidR="00000000" w:rsidRDefault="00347D56">
      <w:pPr>
        <w:ind w:firstLine="400"/>
        <w:jc w:val="both"/>
      </w:pPr>
      <w:r>
        <w:rPr>
          <w:rStyle w:val="s0"/>
        </w:rPr>
        <w:t> </w:t>
      </w:r>
    </w:p>
    <w:p w:rsidR="00000000" w:rsidRDefault="00347D56">
      <w:pPr>
        <w:ind w:firstLine="400"/>
        <w:jc w:val="both"/>
      </w:pPr>
      <w:r>
        <w:t>Енгізілген өзгерістер:</w:t>
      </w:r>
    </w:p>
    <w:p w:rsidR="00000000" w:rsidRDefault="00347D56">
      <w:pPr>
        <w:ind w:firstLine="400"/>
        <w:jc w:val="both"/>
      </w:pPr>
      <w:r>
        <w:t> </w:t>
      </w:r>
    </w:p>
    <w:p w:rsidR="00000000" w:rsidRDefault="00347D5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2013.10.07. № 706 </w:t>
      </w:r>
      <w:hyperlink r:id="rId7" w:anchor="sub_id=2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47D56">
      <w:pPr>
        <w:ind w:firstLine="400"/>
        <w:jc w:val="both"/>
      </w:pPr>
      <w:r>
        <w:rPr>
          <w:rStyle w:val="s0"/>
        </w:rPr>
        <w:t> </w:t>
      </w:r>
    </w:p>
    <w:p w:rsidR="00000000" w:rsidRDefault="00347D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тамыздағы № 675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47D56">
      <w:pPr>
        <w:ind w:firstLine="400"/>
        <w:jc w:val="both"/>
      </w:pPr>
      <w:r>
        <w:rPr>
          <w:rStyle w:val="s0"/>
        </w:rPr>
        <w:t> </w:t>
      </w:r>
    </w:p>
    <w:p w:rsidR="00000000" w:rsidRDefault="00347D5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47D56">
      <w:pPr>
        <w:ind w:firstLine="400"/>
        <w:jc w:val="both"/>
      </w:pPr>
      <w:r>
        <w:t> </w:t>
      </w:r>
    </w:p>
    <w:p w:rsidR="00000000" w:rsidRDefault="00347D56">
      <w:pPr>
        <w:ind w:firstLine="400"/>
        <w:jc w:val="both"/>
      </w:pPr>
      <w:r>
        <w:t xml:space="preserve">2013 ж. 10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47D5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D56" w:rsidRDefault="00347D56" w:rsidP="00347D56">
      <w:r>
        <w:separator/>
      </w:r>
    </w:p>
  </w:endnote>
  <w:endnote w:type="continuationSeparator" w:id="0">
    <w:p w:rsidR="00347D56" w:rsidRDefault="00347D56" w:rsidP="00347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56" w:rsidRDefault="00347D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56" w:rsidRDefault="00347D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56" w:rsidRDefault="00347D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D56" w:rsidRDefault="00347D56" w:rsidP="00347D56">
      <w:r>
        <w:separator/>
      </w:r>
    </w:p>
  </w:footnote>
  <w:footnote w:type="continuationSeparator" w:id="0">
    <w:p w:rsidR="00347D56" w:rsidRDefault="00347D56" w:rsidP="00347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56" w:rsidRDefault="00347D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56" w:rsidRDefault="00347D56" w:rsidP="00347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D56" w:rsidRPr="00347D56" w:rsidRDefault="00347D56" w:rsidP="00347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D56" w:rsidRDefault="00347D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D56"/>
    <w:rsid w:val="00347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7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7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7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7D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7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7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7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7D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90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89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190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001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1004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2024-02-18T20:46:00Z</dcterms:created>
  <dcterms:modified xsi:type="dcterms:W3CDTF">2024-02-18T20:46:00Z</dcterms:modified>
</cp:coreProperties>
</file>