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53BE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3 сентября 2010 года № 130 «Об утверждении Правил представления отчетности банками второго уровня Республики Казахстан» (с измен</w:t>
      </w:r>
      <w:r>
        <w:rPr>
          <w:b/>
          <w:bCs/>
        </w:rPr>
        <w:t>ениями и дополнениями по состоянию на 24.02.2012 г.) (утратило силу)</w:t>
      </w:r>
    </w:p>
    <w:p w:rsidR="00000000" w:rsidRDefault="005353BE">
      <w:pPr>
        <w:ind w:firstLine="400"/>
        <w:jc w:val="both"/>
      </w:pPr>
      <w:r>
        <w:rPr>
          <w:b/>
          <w:bCs/>
        </w:rPr>
        <w:t> </w:t>
      </w:r>
    </w:p>
    <w:p w:rsidR="00000000" w:rsidRDefault="005353BE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11 октября 2010 года под № 6542</w:t>
      </w:r>
    </w:p>
    <w:p w:rsidR="00000000" w:rsidRDefault="005353BE">
      <w:pPr>
        <w:ind w:firstLine="400"/>
        <w:jc w:val="both"/>
      </w:pPr>
      <w:r>
        <w:t> </w:t>
      </w:r>
    </w:p>
    <w:p w:rsidR="00000000" w:rsidRDefault="005353B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23 сентября 2013 года № 249</w:t>
      </w:r>
    </w:p>
    <w:p w:rsidR="00000000" w:rsidRDefault="005353BE">
      <w:pPr>
        <w:ind w:firstLine="400"/>
        <w:jc w:val="both"/>
      </w:pPr>
      <w:r>
        <w:t> </w:t>
      </w:r>
    </w:p>
    <w:p w:rsidR="00000000" w:rsidRDefault="005353B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353BE">
      <w:pPr>
        <w:ind w:firstLine="400"/>
        <w:jc w:val="both"/>
      </w:pPr>
      <w:r>
        <w:rPr>
          <w:rStyle w:val="s0"/>
        </w:rPr>
        <w:t> </w:t>
      </w:r>
    </w:p>
    <w:p w:rsidR="00000000" w:rsidRDefault="005353BE">
      <w:pPr>
        <w:ind w:firstLine="400"/>
        <w:jc w:val="both"/>
      </w:pPr>
      <w:hyperlink r:id="rId8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НБ РК от 28.10.11 г. № 170;</w:t>
      </w:r>
    </w:p>
    <w:p w:rsidR="00000000" w:rsidRDefault="005353BE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24.02.12 г. № 65.</w:t>
      </w:r>
    </w:p>
    <w:p w:rsidR="00000000" w:rsidRDefault="005353BE">
      <w:pPr>
        <w:ind w:firstLine="400"/>
        <w:jc w:val="both"/>
      </w:pPr>
      <w:r>
        <w:rPr>
          <w:rStyle w:val="s0"/>
        </w:rPr>
        <w:t> </w:t>
      </w:r>
    </w:p>
    <w:p w:rsidR="00000000" w:rsidRDefault="005353B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353BE">
      <w:pPr>
        <w:ind w:firstLine="400"/>
        <w:jc w:val="both"/>
      </w:pPr>
      <w:r>
        <w:rPr>
          <w:rStyle w:val="s0"/>
        </w:rPr>
        <w:t> </w:t>
      </w:r>
    </w:p>
    <w:p w:rsidR="00000000" w:rsidRDefault="005353BE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28.10.11 г.</w:t>
      </w:r>
    </w:p>
    <w:p w:rsidR="00000000" w:rsidRDefault="005353BE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24.02.12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53BE" w:rsidRDefault="005353BE" w:rsidP="005353BE">
      <w:r>
        <w:separator/>
      </w:r>
    </w:p>
  </w:endnote>
  <w:endnote w:type="continuationSeparator" w:id="0">
    <w:p w:rsidR="005353BE" w:rsidRDefault="005353BE" w:rsidP="005353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3BE" w:rsidRDefault="005353B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3BE" w:rsidRDefault="005353B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3BE" w:rsidRDefault="005353B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53BE" w:rsidRDefault="005353BE" w:rsidP="005353BE">
      <w:r>
        <w:separator/>
      </w:r>
    </w:p>
  </w:footnote>
  <w:footnote w:type="continuationSeparator" w:id="0">
    <w:p w:rsidR="005353BE" w:rsidRDefault="005353BE" w:rsidP="005353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3BE" w:rsidRDefault="005353B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3BE" w:rsidRDefault="005353BE" w:rsidP="005353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53BE" w:rsidRPr="005353BE" w:rsidRDefault="005353BE" w:rsidP="005353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3BE" w:rsidRDefault="005353B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53BE"/>
    <w:rsid w:val="00535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53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53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53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53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53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53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53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53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2293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9647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5627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12431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5618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1107</Characters>
  <Application>Microsoft Office Word</Application>
  <DocSecurity>0</DocSecurity>
  <Lines>9</Lines>
  <Paragraphs>2</Paragraphs>
  <ScaleCrop>false</ScaleCrop>
  <Company/>
  <LinksUpToDate>false</LinksUpToDate>
  <CharactersWithSpaces>1220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(©Paragraph 2023)</dc:title>
  <dc:subject/>
  <dc:creator>Сергей М</dc:creator>
  <cp:keywords/>
  <dc:description/>
  <cp:lastModifiedBy>Сергей М</cp:lastModifiedBy>
  <cp:revision>2</cp:revision>
  <dcterms:created xsi:type="dcterms:W3CDTF">2023-11-28T11:59:00Z</dcterms:created>
  <dcterms:modified xsi:type="dcterms:W3CDTF">2023-11-28T11:59:00Z</dcterms:modified>
</cp:coreProperties>
</file>