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738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декабря 1997 года № 776/97-ВР «Об Уполномоченном Верховной Рады Украины по правам человека» (с изменениями и дополнениями по состоянию на 13.12.2022 г.)</w:t>
      </w:r>
    </w:p>
    <w:p w:rsidR="00000000" w:rsidRDefault="00E17381">
      <w:pPr>
        <w:pStyle w:val="pj"/>
      </w:pPr>
      <w:r>
        <w:rPr>
          <w:rStyle w:val="s0"/>
          <w:b/>
          <w:bCs/>
        </w:rPr>
        <w:t> </w:t>
      </w:r>
    </w:p>
    <w:p w:rsidR="00000000" w:rsidRDefault="00E17381">
      <w:pPr>
        <w:pStyle w:val="pj"/>
      </w:pPr>
      <w:r>
        <w:rPr>
          <w:rStyle w:val="s0"/>
        </w:rPr>
        <w:t>Опубликован: «Ведомости Верховной Рады Украины» от 13.05.1998 г. № 20, стр. 99</w:t>
      </w:r>
    </w:p>
    <w:p w:rsidR="00000000" w:rsidRDefault="00E17381">
      <w:pPr>
        <w:pStyle w:val="pj"/>
      </w:pPr>
      <w:r>
        <w:rPr>
          <w:rStyle w:val="s0"/>
        </w:rPr>
        <w:t> </w:t>
      </w:r>
    </w:p>
    <w:p w:rsidR="00000000" w:rsidRDefault="00E17381">
      <w:pPr>
        <w:pStyle w:val="pj"/>
      </w:pPr>
      <w:r>
        <w:rPr>
          <w:rStyle w:val="s0"/>
        </w:rPr>
        <w:t>Внесены изменения:</w:t>
      </w:r>
    </w:p>
    <w:p w:rsidR="00000000" w:rsidRDefault="00E17381">
      <w:pPr>
        <w:pStyle w:val="pj"/>
      </w:pPr>
      <w:r>
        <w:t> </w:t>
      </w:r>
    </w:p>
    <w:p w:rsidR="00000000" w:rsidRDefault="00E17381">
      <w:pPr>
        <w:pStyle w:val="pj"/>
      </w:pPr>
      <w:hyperlink r:id="rId7" w:anchor="sub_id=4300" w:history="1">
        <w:r>
          <w:rPr>
            <w:rStyle w:val="a4"/>
          </w:rPr>
          <w:t>Законом</w:t>
        </w:r>
      </w:hyperlink>
      <w:r>
        <w:t xml:space="preserve"> Украины от 13.04.12 г. № 4652-VI (</w:t>
      </w:r>
      <w:r>
        <w:rPr>
          <w:rStyle w:val="s0"/>
        </w:rPr>
        <w:t xml:space="preserve">вступил в силу со дня вступления </w:t>
      </w:r>
      <w:hyperlink r:id="rId8" w:anchor="sub_id=100" w:history="1">
        <w:r>
          <w:rPr>
            <w:rStyle w:val="a4"/>
          </w:rPr>
          <w:t>Уголовного процессуального кодекса</w:t>
        </w:r>
      </w:hyperlink>
      <w:r>
        <w:t>);</w:t>
      </w:r>
    </w:p>
    <w:p w:rsidR="00000000" w:rsidRDefault="00E17381">
      <w:pPr>
        <w:pStyle w:val="pj"/>
      </w:pPr>
      <w:hyperlink r:id="rId9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4711-VI (вступил в силу со дня, следующего за днем его </w:t>
      </w:r>
      <w:hyperlink r:id="rId1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17381">
      <w:pPr>
        <w:pStyle w:val="pj"/>
      </w:pPr>
      <w:hyperlink r:id="rId11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06.09.12 г. № 5207-VI (вступил в силу со дня, следующего за днем его </w:t>
      </w:r>
      <w:hyperlink r:id="rId1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17381">
      <w:pPr>
        <w:pStyle w:val="pj"/>
      </w:pPr>
      <w:hyperlink r:id="rId13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02.10.12 г. № 5409-VI (вступил в силу со дня, следующего за днем его </w:t>
      </w:r>
      <w:hyperlink r:id="rId14" w:history="1">
        <w:r>
          <w:rPr>
            <w:rStyle w:val="a4"/>
            <w:color w:val="0000FF"/>
            <w:u w:val="single"/>
          </w:rPr>
          <w:t>опубликов</w:t>
        </w:r>
        <w:r>
          <w:rPr>
            <w:rStyle w:val="a4"/>
            <w:color w:val="0000FF"/>
            <w:u w:val="single"/>
          </w:rPr>
          <w:t>ания</w:t>
        </w:r>
      </w:hyperlink>
      <w:r>
        <w:rPr>
          <w:rStyle w:val="s0"/>
        </w:rPr>
        <w:t>);</w:t>
      </w:r>
    </w:p>
    <w:p w:rsidR="00000000" w:rsidRDefault="00E17381">
      <w:pPr>
        <w:pStyle w:val="pj"/>
      </w:pPr>
      <w:hyperlink r:id="rId15" w:anchor="sub_id=22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Украины от 27.03.14 г. № 1170-VII (</w:t>
      </w:r>
      <w:r>
        <w:rPr>
          <w:rStyle w:val="s0"/>
        </w:rPr>
        <w:t xml:space="preserve">вступил в силу со дня, следующего за днем его </w:t>
      </w:r>
      <w:hyperlink r:id="rId1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E17381">
      <w:pPr>
        <w:pStyle w:val="pj"/>
      </w:pPr>
      <w:hyperlink r:id="rId1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13.05.14 г. № 1262-VII (вступил в силу со дня, следующего за днем его </w:t>
      </w:r>
      <w:hyperlink r:id="rId1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17381">
      <w:pPr>
        <w:pStyle w:val="pj"/>
      </w:pPr>
      <w:hyperlink r:id="rId19" w:anchor="sub_id=537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E17381">
      <w:pPr>
        <w:pStyle w:val="pj"/>
      </w:pPr>
      <w:hyperlink r:id="rId20" w:anchor="sub_id=1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28.12.14 г. № 77-VIII (см. </w:t>
      </w:r>
      <w:hyperlink r:id="rId21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7381">
      <w:pPr>
        <w:pStyle w:val="pj"/>
      </w:pPr>
      <w:hyperlink r:id="rId22" w:anchor="sub_id=305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10.12</w:t>
      </w:r>
      <w:r>
        <w:rPr>
          <w:rStyle w:val="s0"/>
        </w:rPr>
        <w:t xml:space="preserve">.15 г. № 889-VIII (см. </w:t>
      </w:r>
      <w:hyperlink r:id="rId23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7381">
      <w:pPr>
        <w:pStyle w:val="pj"/>
      </w:pPr>
      <w:hyperlink r:id="rId24" w:anchor="sub_id=4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23.12.15 г. № 901-VIII (с</w:t>
      </w:r>
      <w:r>
        <w:rPr>
          <w:rStyle w:val="s0"/>
        </w:rPr>
        <w:t xml:space="preserve">м. </w:t>
      </w:r>
      <w:hyperlink r:id="rId25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7381">
      <w:pPr>
        <w:pStyle w:val="pj"/>
      </w:pPr>
      <w:hyperlink r:id="rId26" w:anchor="sub_id=312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</w:t>
      </w:r>
      <w:r>
        <w:rPr>
          <w:rStyle w:val="s0"/>
        </w:rPr>
        <w:t xml:space="preserve">следующего за днем его </w:t>
      </w:r>
      <w:hyperlink r:id="rId27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17381">
      <w:pPr>
        <w:pStyle w:val="pj"/>
      </w:pPr>
      <w:hyperlink r:id="rId28" w:anchor="sub_id=90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13.07.17 г. № 2136-VIII (вступил в силу со дня, след</w:t>
      </w:r>
      <w:r>
        <w:rPr>
          <w:rStyle w:val="s0"/>
        </w:rPr>
        <w:t xml:space="preserve">ующего за днем его </w:t>
      </w:r>
      <w:hyperlink r:id="rId29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17381">
      <w:pPr>
        <w:pStyle w:val="pj"/>
      </w:pPr>
      <w:hyperlink r:id="rId30" w:anchor="sub_id=2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</w:t>
      </w:r>
      <w:r>
        <w:rPr>
          <w:rStyle w:val="s0"/>
        </w:rPr>
        <w:t xml:space="preserve">его за днем его </w:t>
      </w:r>
      <w:hyperlink r:id="rId3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17381">
      <w:pPr>
        <w:pStyle w:val="pj"/>
      </w:pPr>
      <w:hyperlink r:id="rId32" w:anchor="sub_id=78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33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7381">
      <w:pPr>
        <w:pStyle w:val="pj"/>
      </w:pPr>
      <w:hyperlink r:id="rId34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31.10.19 г. № 263-IX (вступил в силу со дня, следующего за днем его </w:t>
      </w:r>
      <w:hyperlink r:id="rId3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E17381">
      <w:pPr>
        <w:pStyle w:val="pj"/>
      </w:pPr>
      <w:hyperlink r:id="rId36" w:anchor="sub_id=2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37" w:anchor="sub_id=2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7381">
      <w:pPr>
        <w:pStyle w:val="pj"/>
      </w:pPr>
      <w:hyperlink r:id="rId38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03.12.20 г. № 1052-IX (см. </w:t>
      </w:r>
      <w:hyperlink r:id="rId39" w:anchor="sub_id=1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17381">
      <w:pPr>
        <w:pStyle w:val="pj"/>
      </w:pPr>
      <w:hyperlink r:id="rId40" w:anchor="sub_id=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23.09.21 г. № 1780-IX (см. </w:t>
      </w:r>
      <w:hyperlink r:id="rId41" w:anchor="sub_id=11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</w:t>
      </w:r>
      <w:r>
        <w:rPr>
          <w:rStyle w:val="s0"/>
        </w:rPr>
        <w:t>ения в силу);</w:t>
      </w:r>
    </w:p>
    <w:p w:rsidR="00000000" w:rsidRDefault="00E17381">
      <w:pPr>
        <w:pStyle w:val="pj"/>
      </w:pPr>
      <w:hyperlink r:id="rId42" w:anchor="sub_id=32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43" w:anchor="sub_id=1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17381">
      <w:pPr>
        <w:pStyle w:val="pj"/>
      </w:pPr>
      <w:r>
        <w:t> </w:t>
      </w:r>
    </w:p>
    <w:p w:rsidR="00000000" w:rsidRDefault="00E17381">
      <w:pPr>
        <w:pStyle w:val="pj"/>
      </w:pPr>
      <w:r>
        <w:rPr>
          <w:rStyle w:val="s0"/>
        </w:rPr>
        <w:t> </w:t>
      </w:r>
    </w:p>
    <w:p w:rsidR="00000000" w:rsidRDefault="00E17381">
      <w:pPr>
        <w:pStyle w:val="pj"/>
      </w:pPr>
      <w:r>
        <w:t> </w:t>
      </w:r>
    </w:p>
    <w:p w:rsidR="00000000" w:rsidRDefault="00E17381">
      <w:pPr>
        <w:pStyle w:val="pj"/>
      </w:pPr>
      <w:r>
        <w:rPr>
          <w:rStyle w:val="s0"/>
        </w:rPr>
        <w:t> </w:t>
      </w:r>
    </w:p>
    <w:p w:rsidR="00000000" w:rsidRDefault="00E17381">
      <w:pPr>
        <w:pStyle w:val="pj"/>
      </w:pPr>
      <w:r>
        <w:t> </w:t>
      </w:r>
    </w:p>
    <w:p w:rsidR="00000000" w:rsidRDefault="00E17381">
      <w:pPr>
        <w:pStyle w:val="pj"/>
      </w:pPr>
      <w:r>
        <w:t> </w:t>
      </w:r>
    </w:p>
    <w:p w:rsidR="00000000" w:rsidRDefault="00E17381">
      <w:pPr>
        <w:pStyle w:val="pj"/>
      </w:pPr>
      <w:r>
        <w:rPr>
          <w:rStyle w:val="s0"/>
        </w:rPr>
        <w:t> </w:t>
      </w:r>
    </w:p>
    <w:p w:rsidR="00000000" w:rsidRDefault="00E17381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381" w:rsidRDefault="00E17381" w:rsidP="00E17381">
      <w:r>
        <w:separator/>
      </w:r>
    </w:p>
  </w:endnote>
  <w:endnote w:type="continuationSeparator" w:id="0">
    <w:p w:rsidR="00E17381" w:rsidRDefault="00E17381" w:rsidP="00E17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81" w:rsidRDefault="00E173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81" w:rsidRDefault="00E173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81" w:rsidRDefault="00E173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381" w:rsidRDefault="00E17381" w:rsidP="00E17381">
      <w:r>
        <w:separator/>
      </w:r>
    </w:p>
  </w:footnote>
  <w:footnote w:type="continuationSeparator" w:id="0">
    <w:p w:rsidR="00E17381" w:rsidRDefault="00E17381" w:rsidP="00E173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81" w:rsidRDefault="00E173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81" w:rsidRDefault="00E17381" w:rsidP="00E173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7381" w:rsidRPr="00E17381" w:rsidRDefault="00E17381" w:rsidP="00E173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декабря 1997 года № 776/97-ВР «Об Уполномоченном Верховной Рады Украины по правам человека» (с изменениями и дополнениями по состоянию на 13.12.2022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7381" w:rsidRDefault="00E173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7381"/>
    <w:rsid w:val="00E17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73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73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73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73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73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73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73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73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285742" TargetMode="External"/><Relationship Id="rId18" Type="http://schemas.openxmlformats.org/officeDocument/2006/relationships/hyperlink" Target="http://online.zakon.kz/Document/?doc_id=31559705" TargetMode="External"/><Relationship Id="rId26" Type="http://schemas.openxmlformats.org/officeDocument/2006/relationships/hyperlink" Target="http://online.zakon.kz/Document/?doc_id=35530588" TargetMode="External"/><Relationship Id="rId39" Type="http://schemas.openxmlformats.org/officeDocument/2006/relationships/hyperlink" Target="http://online.zakon.kz/Document/?doc_id=34821655" TargetMode="External"/><Relationship Id="rId21" Type="http://schemas.openxmlformats.org/officeDocument/2006/relationships/hyperlink" Target="http://online.zakon.kz/Document/?doc_id=31646066" TargetMode="External"/><Relationship Id="rId34" Type="http://schemas.openxmlformats.org/officeDocument/2006/relationships/hyperlink" Target="http://online.zakon.kz/Document/?doc_id=32775807" TargetMode="External"/><Relationship Id="rId42" Type="http://schemas.openxmlformats.org/officeDocument/2006/relationships/hyperlink" Target="http://online.zakon.kz/Document/?doc_id=32586807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119711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6814" TargetMode="External"/><Relationship Id="rId29" Type="http://schemas.openxmlformats.org/officeDocument/2006/relationships/hyperlink" Target="http://online.zakon.kz/Document/?doc_id=38335639" TargetMode="External"/><Relationship Id="rId11" Type="http://schemas.openxmlformats.org/officeDocument/2006/relationships/hyperlink" Target="http://online.zakon.kz/Document/?doc_id=31269875" TargetMode="External"/><Relationship Id="rId24" Type="http://schemas.openxmlformats.org/officeDocument/2006/relationships/hyperlink" Target="http://online.zakon.kz/Document/?doc_id=37431258" TargetMode="External"/><Relationship Id="rId32" Type="http://schemas.openxmlformats.org/officeDocument/2006/relationships/hyperlink" Target="http://online.zakon.kz/Document/?doc_id=33624660" TargetMode="External"/><Relationship Id="rId37" Type="http://schemas.openxmlformats.org/officeDocument/2006/relationships/hyperlink" Target="http://online.zakon.kz/Document/?doc_id=34508130" TargetMode="External"/><Relationship Id="rId40" Type="http://schemas.openxmlformats.org/officeDocument/2006/relationships/hyperlink" Target="http://online.zakon.kz/Document/?doc_id=35076410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797" TargetMode="External"/><Relationship Id="rId23" Type="http://schemas.openxmlformats.org/officeDocument/2006/relationships/hyperlink" Target="http://online.zakon.kz/Document/?doc_id=36098550" TargetMode="External"/><Relationship Id="rId28" Type="http://schemas.openxmlformats.org/officeDocument/2006/relationships/hyperlink" Target="http://online.zakon.kz/Document/?doc_id=37533629" TargetMode="External"/><Relationship Id="rId36" Type="http://schemas.openxmlformats.org/officeDocument/2006/relationships/hyperlink" Target="http://online.zakon.kz/Document/?doc_id=34508130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207355" TargetMode="External"/><Relationship Id="rId19" Type="http://schemas.openxmlformats.org/officeDocument/2006/relationships/hyperlink" Target="http://online.zakon.kz/Document/?doc_id=31619547" TargetMode="External"/><Relationship Id="rId31" Type="http://schemas.openxmlformats.org/officeDocument/2006/relationships/hyperlink" Target="http://online.zakon.kz/Document/?doc_id=36970673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7303" TargetMode="External"/><Relationship Id="rId14" Type="http://schemas.openxmlformats.org/officeDocument/2006/relationships/hyperlink" Target="http://online.zakon.kz/Document/?doc_id=31285746" TargetMode="External"/><Relationship Id="rId22" Type="http://schemas.openxmlformats.org/officeDocument/2006/relationships/hyperlink" Target="http://online.zakon.kz/Document/?doc_id=36098550" TargetMode="External"/><Relationship Id="rId27" Type="http://schemas.openxmlformats.org/officeDocument/2006/relationships/hyperlink" Target="http://online.zakon.kz/Document/?doc_id=34210940" TargetMode="External"/><Relationship Id="rId30" Type="http://schemas.openxmlformats.org/officeDocument/2006/relationships/hyperlink" Target="http://online.zakon.kz/Document/?doc_id=34553460" TargetMode="External"/><Relationship Id="rId35" Type="http://schemas.openxmlformats.org/officeDocument/2006/relationships/hyperlink" Target="http://online.zakon.kz/Document/?doc_id=38451944" TargetMode="External"/><Relationship Id="rId43" Type="http://schemas.openxmlformats.org/officeDocument/2006/relationships/hyperlink" Target="http://online.zakon.kz/Document/?doc_id=32586807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1197178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69890" TargetMode="External"/><Relationship Id="rId17" Type="http://schemas.openxmlformats.org/officeDocument/2006/relationships/hyperlink" Target="http://online.zakon.kz/Document/?doc_id=31559697" TargetMode="External"/><Relationship Id="rId25" Type="http://schemas.openxmlformats.org/officeDocument/2006/relationships/hyperlink" Target="http://online.zakon.kz/Document/?doc_id=37431258" TargetMode="External"/><Relationship Id="rId33" Type="http://schemas.openxmlformats.org/officeDocument/2006/relationships/hyperlink" Target="http://online.zakon.kz/Document/?doc_id=33624660" TargetMode="External"/><Relationship Id="rId38" Type="http://schemas.openxmlformats.org/officeDocument/2006/relationships/hyperlink" Target="http://online.zakon.kz/Document/?doc_id=34821655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1646066" TargetMode="External"/><Relationship Id="rId41" Type="http://schemas.openxmlformats.org/officeDocument/2006/relationships/hyperlink" Target="http://online.zakon.kz/Document/?doc_id=3507641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</Words>
  <Characters>4532</Characters>
  <Application>Microsoft Office Word</Application>
  <DocSecurity>0</DocSecurity>
  <Lines>37</Lines>
  <Paragraphs>9</Paragraphs>
  <ScaleCrop>false</ScaleCrop>
  <Company/>
  <LinksUpToDate>false</LinksUpToDate>
  <CharactersWithSpaces>4845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декабря 1997 года № 776/97-ВР «Об Уполномоченном Верховной Рады Украины по правам человека» (с изменениями и дополнениями по состоянию на 13.12.2022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2023-11-29T19:02:00Z</dcterms:created>
  <dcterms:modified xsi:type="dcterms:W3CDTF">2023-11-29T19:02:00Z</dcterms:modified>
</cp:coreProperties>
</file>