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2DA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февраля 2003 года № 486-IV «О рыбе, других водных живых ресурсах и пищевой продукции из них» (с изменениями и дополнениями по состоянию на 20.09.2019 г.)</w:t>
      </w:r>
    </w:p>
    <w:p w:rsidR="00000000" w:rsidRDefault="001F2D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F2DAF">
      <w:pPr>
        <w:ind w:firstLine="400"/>
        <w:jc w:val="both"/>
      </w:pPr>
      <w:r>
        <w:rPr>
          <w:rStyle w:val="s0"/>
        </w:rPr>
        <w:t>Опубликован: «Ведомости Верховной Рады Украины» от 11.04.2003 г. № 15, стр. 107</w:t>
      </w:r>
    </w:p>
    <w:p w:rsidR="00000000" w:rsidRDefault="001F2DAF">
      <w:pPr>
        <w:ind w:firstLine="400"/>
        <w:jc w:val="both"/>
      </w:pPr>
      <w:r>
        <w:rPr>
          <w:rStyle w:val="s0"/>
        </w:rPr>
        <w:t> </w:t>
      </w:r>
    </w:p>
    <w:p w:rsidR="00000000" w:rsidRDefault="001F2DA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F2DAF">
      <w:pPr>
        <w:ind w:firstLine="400"/>
        <w:jc w:val="both"/>
      </w:pPr>
      <w:r>
        <w:rPr>
          <w:rStyle w:val="s0"/>
        </w:rPr>
        <w:t> </w:t>
      </w:r>
    </w:p>
    <w:p w:rsidR="00000000" w:rsidRDefault="001F2DAF">
      <w:pPr>
        <w:ind w:firstLine="400"/>
        <w:jc w:val="both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2436-VI;</w:t>
      </w:r>
    </w:p>
    <w:p w:rsidR="00000000" w:rsidRDefault="001F2DAF">
      <w:pPr>
        <w:ind w:firstLine="400"/>
        <w:jc w:val="both"/>
      </w:pPr>
      <w:hyperlink r:id="rId8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5462-VI (вст</w:t>
      </w:r>
      <w:r>
        <w:rPr>
          <w:rStyle w:val="s0"/>
        </w:rPr>
        <w:t xml:space="preserve">упил в силу со дня, следующего за днем его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F2DAF">
      <w:pPr>
        <w:ind w:firstLine="400"/>
        <w:jc w:val="both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05.09.13 г. № 442-VII (вступил в</w:t>
      </w:r>
      <w:r>
        <w:rPr>
          <w:rStyle w:val="s0"/>
        </w:rPr>
        <w:t xml:space="preserve">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F2DAF">
      <w:pPr>
        <w:ind w:firstLine="400"/>
        <w:jc w:val="both"/>
      </w:pPr>
      <w:hyperlink r:id="rId12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1193-VII (вступил в сил</w:t>
      </w:r>
      <w:r>
        <w:rPr>
          <w:rStyle w:val="s0"/>
        </w:rPr>
        <w:t xml:space="preserve">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F2DAF">
      <w:pPr>
        <w:ind w:firstLine="397"/>
        <w:jc w:val="both"/>
      </w:pPr>
      <w:hyperlink r:id="rId14" w:anchor="sub_id=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 124-VIII (вступил в силу со </w:t>
      </w:r>
      <w:r>
        <w:rPr>
          <w:rStyle w:val="s0"/>
        </w:rPr>
        <w:t xml:space="preserve">дня, следующего за днем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F2DAF">
      <w:pPr>
        <w:ind w:firstLine="397"/>
        <w:jc w:val="both"/>
      </w:pPr>
      <w:hyperlink r:id="rId16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191-VIII (см. </w:t>
      </w:r>
      <w:hyperlink r:id="rId17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F2DAF">
      <w:pPr>
        <w:ind w:firstLine="397"/>
        <w:jc w:val="both"/>
      </w:pPr>
      <w:hyperlink r:id="rId18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08.12.15 г. № 867-VIII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F2DAF">
      <w:pPr>
        <w:ind w:firstLine="397"/>
        <w:jc w:val="both"/>
      </w:pPr>
      <w:hyperlink r:id="rId20" w:anchor="sub_id=6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DAF" w:rsidRDefault="001F2DAF" w:rsidP="001F2DAF">
      <w:r>
        <w:separator/>
      </w:r>
    </w:p>
  </w:endnote>
  <w:endnote w:type="continuationSeparator" w:id="0">
    <w:p w:rsidR="001F2DAF" w:rsidRDefault="001F2DAF" w:rsidP="001F2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AF" w:rsidRDefault="001F2D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AF" w:rsidRDefault="001F2D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AF" w:rsidRDefault="001F2D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DAF" w:rsidRDefault="001F2DAF" w:rsidP="001F2DAF">
      <w:r>
        <w:separator/>
      </w:r>
    </w:p>
  </w:footnote>
  <w:footnote w:type="continuationSeparator" w:id="0">
    <w:p w:rsidR="001F2DAF" w:rsidRDefault="001F2DAF" w:rsidP="001F2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AF" w:rsidRDefault="001F2D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AF" w:rsidRDefault="001F2DAF" w:rsidP="001F2D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2DAF" w:rsidRPr="001F2DAF" w:rsidRDefault="001F2DAF" w:rsidP="001F2D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февраля 2003 года № 486-IV «О рыбе, других водных живых ресурсах и пищевой продукции из них» (с изменениями и дополнениями по состоянию на 20.09.2019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DAF" w:rsidRDefault="001F2D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2DAF"/>
    <w:rsid w:val="001F2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2D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2D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2D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2D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2D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2D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2D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2D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4651" TargetMode="External"/><Relationship Id="rId13" Type="http://schemas.openxmlformats.org/officeDocument/2006/relationships/hyperlink" Target="http://online.zakon.kz/Document/?doc_id=31539725" TargetMode="External"/><Relationship Id="rId18" Type="http://schemas.openxmlformats.org/officeDocument/2006/relationships/hyperlink" Target="http://online.zakon.kz/Document/?doc_id=34960687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946116" TargetMode="External"/><Relationship Id="rId7" Type="http://schemas.openxmlformats.org/officeDocument/2006/relationships/hyperlink" Target="http://online.zakon.kz/Document/?doc_id=30848426" TargetMode="External"/><Relationship Id="rId12" Type="http://schemas.openxmlformats.org/officeDocument/2006/relationships/hyperlink" Target="http://online.zakon.kz/Document/?doc_id=31539712" TargetMode="External"/><Relationship Id="rId17" Type="http://schemas.openxmlformats.org/officeDocument/2006/relationships/hyperlink" Target="http://online.zakon.kz/Document/?doc_id=3548471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84715" TargetMode="External"/><Relationship Id="rId20" Type="http://schemas.openxmlformats.org/officeDocument/2006/relationships/hyperlink" Target="http://online.zakon.kz/Document/?doc_id=34946116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042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6199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456262" TargetMode="External"/><Relationship Id="rId19" Type="http://schemas.openxmlformats.org/officeDocument/2006/relationships/hyperlink" Target="http://online.zakon.kz/Document/?doc_id=317384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4698" TargetMode="External"/><Relationship Id="rId14" Type="http://schemas.openxmlformats.org/officeDocument/2006/relationships/hyperlink" Target="http://online.zakon.kz/Document/?doc_id=3166196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1945</Characters>
  <Application>Microsoft Office Word</Application>
  <DocSecurity>0</DocSecurity>
  <Lines>16</Lines>
  <Paragraphs>4</Paragraphs>
  <ScaleCrop>false</ScaleCrop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2024-12-16T04:26:00Z</dcterms:created>
  <dcterms:modified xsi:type="dcterms:W3CDTF">2024-12-16T04:26:00Z</dcterms:modified>
</cp:coreProperties>
</file>