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1A7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июня 1999 года № 752-XIV «О правовой охране географических указаний» (с изменениями и дополнениями по состоянию на 10.10.2024 г.)</w:t>
      </w:r>
    </w:p>
    <w:p w:rsidR="00000000" w:rsidRDefault="00031A7B">
      <w:pPr>
        <w:pStyle w:val="pj"/>
      </w:pPr>
      <w:r>
        <w:rPr>
          <w:rStyle w:val="s0"/>
          <w:b/>
          <w:bCs/>
        </w:rPr>
        <w:t> </w:t>
      </w:r>
    </w:p>
    <w:p w:rsidR="00000000" w:rsidRDefault="00031A7B">
      <w:pPr>
        <w:pStyle w:val="pj"/>
      </w:pPr>
      <w:r>
        <w:rPr>
          <w:rStyle w:val="s0"/>
        </w:rPr>
        <w:t>Опубликован: «Ведомости Верховной Рады Украины» от 13.08.1999 г. № 32, стр. 267</w:t>
      </w:r>
    </w:p>
    <w:p w:rsidR="00000000" w:rsidRDefault="00031A7B">
      <w:pPr>
        <w:pStyle w:val="pj"/>
      </w:pPr>
      <w:r>
        <w:rPr>
          <w:rStyle w:val="s0"/>
        </w:rPr>
        <w:t> </w:t>
      </w:r>
    </w:p>
    <w:p w:rsidR="00000000" w:rsidRDefault="00031A7B">
      <w:pPr>
        <w:pStyle w:val="pj"/>
      </w:pPr>
      <w:r>
        <w:rPr>
          <w:rStyle w:val="s0"/>
        </w:rPr>
        <w:t>Внесены изменения:</w:t>
      </w:r>
    </w:p>
    <w:p w:rsidR="00000000" w:rsidRDefault="00031A7B">
      <w:pPr>
        <w:pStyle w:val="pj"/>
      </w:pPr>
      <w:r>
        <w:rPr>
          <w:rStyle w:val="s0"/>
        </w:rPr>
        <w:t> </w:t>
      </w:r>
    </w:p>
    <w:p w:rsidR="00000000" w:rsidRDefault="00031A7B">
      <w:pPr>
        <w:pStyle w:val="pj"/>
      </w:pPr>
      <w:r>
        <w:rPr>
          <w:rStyle w:val="s0"/>
        </w:rPr>
        <w:t>Законом Украины от 21.12.00 г. № 2188-III;</w:t>
      </w:r>
    </w:p>
    <w:p w:rsidR="00000000" w:rsidRDefault="00031A7B">
      <w:pPr>
        <w:pStyle w:val="pj"/>
      </w:pPr>
      <w:r>
        <w:rPr>
          <w:rStyle w:val="s0"/>
        </w:rPr>
        <w:t>Законом Украины от 10.01.02 г. № 2921-III;</w:t>
      </w:r>
    </w:p>
    <w:p w:rsidR="00000000" w:rsidRDefault="00031A7B">
      <w:pPr>
        <w:pStyle w:val="pj"/>
      </w:pPr>
      <w:r>
        <w:rPr>
          <w:rStyle w:val="s0"/>
        </w:rPr>
        <w:t>Законом Украины от 22.05.03 г. № 850-IV;</w:t>
      </w:r>
    </w:p>
    <w:p w:rsidR="00000000" w:rsidRDefault="00031A7B">
      <w:pPr>
        <w:pStyle w:val="pj"/>
      </w:pPr>
      <w:r>
        <w:rPr>
          <w:rStyle w:val="s0"/>
        </w:rPr>
        <w:t>Законом Украины от 02.11.06 г. № 316-V;</w:t>
      </w:r>
    </w:p>
    <w:p w:rsidR="00000000" w:rsidRDefault="00031A7B">
      <w:pPr>
        <w:pStyle w:val="pj"/>
      </w:pPr>
      <w:r>
        <w:t>Законом Украины от 10.04.08 г. № 254-</w:t>
      </w:r>
      <w:r>
        <w:rPr>
          <w:rStyle w:val="s0"/>
        </w:rPr>
        <w:t>VI;</w:t>
      </w:r>
    </w:p>
    <w:p w:rsidR="00000000" w:rsidRDefault="00031A7B">
      <w:pPr>
        <w:pStyle w:val="pj"/>
      </w:pPr>
      <w:hyperlink r:id="rId7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5460-VI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31A7B">
      <w:pPr>
        <w:pStyle w:val="pj"/>
      </w:pPr>
      <w:hyperlink r:id="rId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123-IX (см. </w:t>
      </w:r>
      <w:hyperlink r:id="rId1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31A7B">
      <w:pPr>
        <w:pStyle w:val="pj"/>
      </w:pPr>
      <w:hyperlink r:id="rId1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16.06.20 г. № 703-IX (см. </w:t>
      </w:r>
      <w:hyperlink r:id="rId1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31A7B">
      <w:pPr>
        <w:pStyle w:val="pj"/>
      </w:pPr>
      <w:hyperlink r:id="rId1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</w:t>
      </w:r>
      <w:r>
        <w:rPr>
          <w:rStyle w:val="s0"/>
        </w:rPr>
        <w:t xml:space="preserve">09.22 г. № 2572-IX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31A7B">
      <w:pPr>
        <w:pStyle w:val="pj"/>
      </w:pPr>
      <w:hyperlink r:id="rId15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</w:t>
      </w:r>
      <w:r>
        <w:rPr>
          <w:rStyle w:val="s0"/>
        </w:rPr>
        <w:t xml:space="preserve"> г. № 2801-IX (см. </w:t>
      </w:r>
      <w:hyperlink r:id="rId16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31A7B">
      <w:pPr>
        <w:pStyle w:val="pj"/>
      </w:pPr>
      <w:hyperlink r:id="rId1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20.03.23 г. № 2974-IX (вступ</w:t>
      </w:r>
      <w:r>
        <w:rPr>
          <w:rStyle w:val="s0"/>
        </w:rPr>
        <w:t xml:space="preserve">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31A7B">
      <w:pPr>
        <w:pStyle w:val="pj"/>
      </w:pPr>
      <w:hyperlink r:id="rId19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2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31A7B">
      <w:pPr>
        <w:pStyle w:val="pj"/>
      </w:pPr>
      <w:r>
        <w:t> </w:t>
      </w:r>
    </w:p>
    <w:p w:rsidR="00000000" w:rsidRDefault="00031A7B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1A7B" w:rsidRDefault="00031A7B" w:rsidP="00031A7B">
      <w:r>
        <w:separator/>
      </w:r>
    </w:p>
  </w:endnote>
  <w:endnote w:type="continuationSeparator" w:id="0">
    <w:p w:rsidR="00031A7B" w:rsidRDefault="00031A7B" w:rsidP="00031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A7B" w:rsidRDefault="00031A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A7B" w:rsidRDefault="00031A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A7B" w:rsidRDefault="00031A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1A7B" w:rsidRDefault="00031A7B" w:rsidP="00031A7B">
      <w:r>
        <w:separator/>
      </w:r>
    </w:p>
  </w:footnote>
  <w:footnote w:type="continuationSeparator" w:id="0">
    <w:p w:rsidR="00031A7B" w:rsidRDefault="00031A7B" w:rsidP="00031A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A7B" w:rsidRDefault="00031A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A7B" w:rsidRDefault="00031A7B" w:rsidP="00031A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1A7B" w:rsidRPr="00031A7B" w:rsidRDefault="00031A7B" w:rsidP="00031A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июня 1999 года № 752-XIV «О правовой охране географических указаний»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A7B" w:rsidRDefault="00031A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1A7B"/>
    <w:rsid w:val="00031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1A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1A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1A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1A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1A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1A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1A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1A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2438" TargetMode="External"/><Relationship Id="rId13" Type="http://schemas.openxmlformats.org/officeDocument/2006/relationships/hyperlink" Target="http://online.zakon.kz/Document/?doc_id=34522097" TargetMode="External"/><Relationship Id="rId18" Type="http://schemas.openxmlformats.org/officeDocument/2006/relationships/hyperlink" Target="http://online.zakon.kz/Document/?doc_id=34905407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300008" TargetMode="External"/><Relationship Id="rId12" Type="http://schemas.openxmlformats.org/officeDocument/2006/relationships/hyperlink" Target="http://online.zakon.kz/Document/?doc_id=32840173" TargetMode="External"/><Relationship Id="rId17" Type="http://schemas.openxmlformats.org/officeDocument/2006/relationships/hyperlink" Target="http://online.zakon.kz/Document/?doc_id=37318699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36579" TargetMode="External"/><Relationship Id="rId20" Type="http://schemas.openxmlformats.org/officeDocument/2006/relationships/hyperlink" Target="http://online.zakon.kz/Document/?doc_id=321486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4017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36579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5870945" TargetMode="External"/><Relationship Id="rId19" Type="http://schemas.openxmlformats.org/officeDocument/2006/relationships/hyperlink" Target="http://online.zakon.kz/Document/?doc_id=321486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70945" TargetMode="External"/><Relationship Id="rId14" Type="http://schemas.openxmlformats.org/officeDocument/2006/relationships/hyperlink" Target="http://online.zakon.kz/Document/?doc_id=3592596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1980</Characters>
  <Application>Microsoft Office Word</Application>
  <DocSecurity>0</DocSecurity>
  <Lines>16</Lines>
  <Paragraphs>4</Paragraphs>
  <ScaleCrop>false</ScaleCrop>
  <Company/>
  <LinksUpToDate>false</LinksUpToDate>
  <CharactersWithSpaces>2147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2025-03-31T03:36:00Z</dcterms:created>
  <dcterms:modified xsi:type="dcterms:W3CDTF">2025-03-31T03:36:00Z</dcterms:modified>
</cp:coreProperties>
</file>