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33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Договор об Объединенной коллегии таможенных служб государств - членов Таможенного союза (город Москва, 22 июня 2011 года) (с изменениями от 09.08.2019 г.)</w:t>
      </w:r>
    </w:p>
    <w:p w:rsidR="00000000" w:rsidRDefault="002A3320">
      <w:r>
        <w:t> </w:t>
      </w:r>
    </w:p>
    <w:p w:rsidR="00000000" w:rsidRDefault="002A3320">
      <w:pPr>
        <w:ind w:firstLine="400"/>
        <w:jc w:val="both"/>
      </w:pPr>
      <w:r>
        <w:rPr>
          <w:rStyle w:val="s0"/>
        </w:rPr>
        <w:t xml:space="preserve">Проект одобрен </w:t>
      </w: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Комиссии Таможенного союза от 18 ноября 2010 г. № 469</w:t>
      </w:r>
    </w:p>
    <w:p w:rsidR="00000000" w:rsidRDefault="002A3320">
      <w:pPr>
        <w:ind w:firstLine="400"/>
        <w:jc w:val="both"/>
      </w:pPr>
      <w:r>
        <w:rPr>
          <w:rStyle w:val="s0"/>
        </w:rPr>
        <w:t xml:space="preserve">Проект одобрен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7 апреля 2011 года № 389 </w:t>
      </w:r>
    </w:p>
    <w:p w:rsidR="00000000" w:rsidRDefault="002A3320">
      <w:r>
        <w:t> </w:t>
      </w:r>
    </w:p>
    <w:p w:rsidR="00000000" w:rsidRDefault="002A3320">
      <w:pPr>
        <w:ind w:firstLine="400"/>
        <w:jc w:val="both"/>
      </w:pPr>
      <w:r>
        <w:rPr>
          <w:rStyle w:val="s00"/>
        </w:rPr>
        <w:t xml:space="preserve">Опубликован на </w:t>
      </w:r>
      <w:hyperlink r:id="rId9" w:history="1">
        <w:r>
          <w:rPr>
            <w:rStyle w:val="a4"/>
          </w:rPr>
          <w:t>сайте</w:t>
        </w:r>
      </w:hyperlink>
      <w:r>
        <w:rPr>
          <w:rStyle w:val="s00"/>
        </w:rPr>
        <w:t xml:space="preserve"> Комиссии Таможенного союза 22 ноября 2010 г.</w:t>
      </w:r>
    </w:p>
    <w:p w:rsidR="00000000" w:rsidRDefault="002A3320">
      <w:r>
        <w:t> </w:t>
      </w:r>
    </w:p>
    <w:p w:rsidR="00000000" w:rsidRDefault="002A3320">
      <w:pPr>
        <w:ind w:firstLine="400"/>
        <w:jc w:val="both"/>
      </w:pPr>
      <w:r>
        <w:rPr>
          <w:rStyle w:val="s0"/>
          <w:b/>
          <w:bCs/>
        </w:rPr>
        <w:t>Республики Казахстан</w:t>
      </w:r>
    </w:p>
    <w:p w:rsidR="00000000" w:rsidRDefault="002A3320">
      <w:pPr>
        <w:ind w:firstLine="400"/>
        <w:jc w:val="both"/>
      </w:pPr>
      <w:r>
        <w:rPr>
          <w:rStyle w:val="s0"/>
        </w:rPr>
        <w:t xml:space="preserve">Ратифицирован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 ноября 2012 года № 49-V</w:t>
      </w:r>
    </w:p>
    <w:p w:rsidR="00000000" w:rsidRDefault="002A3320">
      <w:pPr>
        <w:ind w:firstLine="400"/>
        <w:jc w:val="both"/>
      </w:pPr>
      <w:r>
        <w:rPr>
          <w:rStyle w:val="s0"/>
        </w:rPr>
        <w:t xml:space="preserve">Проект Закона РК о ратификации внесен на </w:t>
      </w:r>
      <w:r>
        <w:rPr>
          <w:rStyle w:val="s0"/>
        </w:rPr>
        <w:t xml:space="preserve">рассмотрение Мажилиса Парламента РК </w:t>
      </w: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6 сентября 2012 года № 1157</w:t>
      </w:r>
    </w:p>
    <w:p w:rsidR="00000000" w:rsidRDefault="002A3320">
      <w:pPr>
        <w:ind w:firstLine="400"/>
        <w:jc w:val="both"/>
      </w:pPr>
      <w:hyperlink r:id="rId12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22 января 20</w:t>
      </w:r>
      <w:r>
        <w:rPr>
          <w:rStyle w:val="s0"/>
        </w:rPr>
        <w:t>13 года</w:t>
      </w:r>
    </w:p>
    <w:p w:rsidR="00000000" w:rsidRDefault="002A3320">
      <w:r>
        <w:t> </w:t>
      </w:r>
    </w:p>
    <w:p w:rsidR="00000000" w:rsidRDefault="002A3320">
      <w:pPr>
        <w:ind w:firstLine="400"/>
        <w:jc w:val="both"/>
      </w:pPr>
      <w:r>
        <w:rPr>
          <w:rStyle w:val="s0"/>
          <w:b/>
          <w:bCs/>
        </w:rPr>
        <w:t>Российская Федерация:</w:t>
      </w:r>
    </w:p>
    <w:p w:rsidR="00000000" w:rsidRDefault="002A3320">
      <w:pPr>
        <w:ind w:firstLine="400"/>
        <w:jc w:val="both"/>
      </w:pPr>
      <w:r>
        <w:rPr>
          <w:rStyle w:val="s0"/>
        </w:rPr>
        <w:t xml:space="preserve">Ратифицирован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Российской Федерации от 25 июня 2012 года № 92-ФЗ</w:t>
      </w:r>
    </w:p>
    <w:p w:rsidR="00000000" w:rsidRDefault="002A3320">
      <w:pPr>
        <w:ind w:firstLine="400"/>
        <w:jc w:val="both"/>
      </w:pPr>
      <w:r>
        <w:rPr>
          <w:rStyle w:val="s0"/>
        </w:rPr>
        <w:t> </w:t>
      </w:r>
    </w:p>
    <w:p w:rsidR="00000000" w:rsidRDefault="002A3320">
      <w:pPr>
        <w:ind w:firstLine="400"/>
        <w:jc w:val="both"/>
      </w:pPr>
      <w:r>
        <w:rPr>
          <w:rStyle w:val="s0"/>
          <w:b/>
          <w:bCs/>
        </w:rPr>
        <w:t>Республика Беларусь:</w:t>
      </w:r>
    </w:p>
    <w:p w:rsidR="00000000" w:rsidRDefault="002A3320">
      <w:pPr>
        <w:ind w:firstLine="400"/>
        <w:jc w:val="both"/>
      </w:pPr>
      <w:r>
        <w:rPr>
          <w:rStyle w:val="s0"/>
        </w:rPr>
        <w:t xml:space="preserve">Ратифицирован </w:t>
      </w: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Беларусь от 4 мая 2012 года № 368-З</w:t>
      </w:r>
    </w:p>
    <w:p w:rsidR="00000000" w:rsidRDefault="002A3320">
      <w:pPr>
        <w:ind w:firstLine="400"/>
        <w:jc w:val="both"/>
      </w:pPr>
      <w:r>
        <w:rPr>
          <w:rStyle w:val="s0"/>
        </w:rPr>
        <w:t> </w:t>
      </w:r>
    </w:p>
    <w:p w:rsidR="00000000" w:rsidRDefault="002A3320">
      <w:pPr>
        <w:ind w:firstLine="400"/>
        <w:jc w:val="both"/>
      </w:pPr>
      <w:r>
        <w:rPr>
          <w:rStyle w:val="s0"/>
        </w:rPr>
        <w:t>Опубликован: Бюллетень международных договоров Республики Казахстан, 2013 год, № 1, ст. 11</w:t>
      </w:r>
    </w:p>
    <w:p w:rsidR="00000000" w:rsidRDefault="002A3320">
      <w:pPr>
        <w:ind w:firstLine="400"/>
        <w:jc w:val="both"/>
      </w:pPr>
      <w:r>
        <w:rPr>
          <w:rStyle w:val="s0"/>
        </w:rPr>
        <w:t> </w:t>
      </w:r>
    </w:p>
    <w:p w:rsidR="00000000" w:rsidRDefault="002A3320">
      <w:pPr>
        <w:ind w:firstLine="400"/>
        <w:jc w:val="both"/>
      </w:pPr>
      <w:r>
        <w:rPr>
          <w:lang w:val="kk-KZ"/>
        </w:rPr>
        <w:t xml:space="preserve">Внесены изменения: </w:t>
      </w:r>
    </w:p>
    <w:p w:rsidR="00000000" w:rsidRDefault="002A3320">
      <w:pPr>
        <w:ind w:firstLine="397"/>
        <w:jc w:val="both"/>
      </w:pPr>
      <w:r>
        <w:rPr>
          <w:rStyle w:val="s0"/>
        </w:rPr>
        <w:t> </w:t>
      </w:r>
    </w:p>
    <w:p w:rsidR="00000000" w:rsidRDefault="002A3320">
      <w:pPr>
        <w:ind w:firstLine="397"/>
        <w:jc w:val="both"/>
      </w:pPr>
      <w:hyperlink r:id="rId15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09.08.19 г. (вступил в силу с 5 апреля 2021 г.)</w:t>
      </w:r>
    </w:p>
    <w:p w:rsidR="00000000" w:rsidRDefault="002A3320">
      <w:pPr>
        <w:ind w:firstLine="397"/>
        <w:jc w:val="both"/>
      </w:pPr>
      <w:r>
        <w:t> </w:t>
      </w:r>
    </w:p>
    <w:p w:rsidR="00000000" w:rsidRDefault="002A332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A3320">
      <w:pPr>
        <w:ind w:firstLine="397"/>
        <w:jc w:val="both"/>
      </w:pPr>
      <w:r>
        <w:t> </w:t>
      </w:r>
    </w:p>
    <w:p w:rsidR="00000000" w:rsidRDefault="002A3320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09.08.19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320" w:rsidRDefault="002A3320" w:rsidP="002A3320">
      <w:r>
        <w:separator/>
      </w:r>
    </w:p>
  </w:endnote>
  <w:endnote w:type="continuationSeparator" w:id="0">
    <w:p w:rsidR="002A3320" w:rsidRDefault="002A3320" w:rsidP="002A3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320" w:rsidRDefault="002A33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320" w:rsidRDefault="002A33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320" w:rsidRDefault="002A33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320" w:rsidRDefault="002A3320" w:rsidP="002A3320">
      <w:r>
        <w:separator/>
      </w:r>
    </w:p>
  </w:footnote>
  <w:footnote w:type="continuationSeparator" w:id="0">
    <w:p w:rsidR="002A3320" w:rsidRDefault="002A3320" w:rsidP="002A3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320" w:rsidRDefault="002A33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320" w:rsidRDefault="002A3320" w:rsidP="002A33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3320" w:rsidRPr="002A3320" w:rsidRDefault="002A3320" w:rsidP="002A33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Договор об Объединенной коллегии таможенных служб государств - членов Таможенного союза (город Москва, 22 июня 2011 года) (с изменениями и дополнениями от 09.08.2019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320" w:rsidRDefault="002A33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3320"/>
    <w:rsid w:val="002A3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2A33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33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33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33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2A33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33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33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33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2996" TargetMode="External"/><Relationship Id="rId13" Type="http://schemas.openxmlformats.org/officeDocument/2006/relationships/hyperlink" Target="http://online.zakon.kz/Document/?doc_id=3122147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852685" TargetMode="External"/><Relationship Id="rId12" Type="http://schemas.openxmlformats.org/officeDocument/2006/relationships/hyperlink" Target="http://online.zakon.kz/Document/?doc_id=3133100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1581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5176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7248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29245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tsouz.ru/KTS/KTS21/Pages/default.aspx" TargetMode="External"/><Relationship Id="rId14" Type="http://schemas.openxmlformats.org/officeDocument/2006/relationships/hyperlink" Target="http://online.zakon.kz/Document/?doc_id=3125213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1576</Characters>
  <Application>Microsoft Office Word</Application>
  <DocSecurity>0</DocSecurity>
  <Lines>13</Lines>
  <Paragraphs>3</Paragraphs>
  <ScaleCrop>false</ScaleCrop>
  <Company/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об Объединенной коллегии таможенных служб государств - членов Таможенного союза (город Москва, 22 июня 2011 года) (с изменениями и дополнениями от 09.08.2019 г.) (©Paragraph 2023)</dc:title>
  <dc:subject/>
  <dc:creator>Сергей М</dc:creator>
  <cp:keywords/>
  <dc:description/>
  <cp:lastModifiedBy>Сергей М</cp:lastModifiedBy>
  <cp:revision>2</cp:revision>
  <dcterms:created xsi:type="dcterms:W3CDTF">2023-11-12T17:39:00Z</dcterms:created>
  <dcterms:modified xsi:type="dcterms:W3CDTF">2023-11-12T17:39:00Z</dcterms:modified>
</cp:coreProperties>
</file>