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60F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ноября 2010 года № 1295 «О внесении дополнений и изменений в некоторые решения Правительства Республики Казахстан» (с изменениями по состоянию на 29.12.2012 г.)</w:t>
      </w:r>
    </w:p>
    <w:p w:rsidR="00000000" w:rsidRDefault="002A260F">
      <w:pPr>
        <w:ind w:firstLine="400"/>
        <w:jc w:val="both"/>
      </w:pPr>
      <w:r>
        <w:rPr>
          <w:b/>
          <w:bCs/>
        </w:rPr>
        <w:t> </w:t>
      </w:r>
    </w:p>
    <w:p w:rsidR="00000000" w:rsidRDefault="002A260F">
      <w:pPr>
        <w:ind w:firstLine="400"/>
        <w:jc w:val="both"/>
      </w:pPr>
      <w:r>
        <w:rPr>
          <w:rStyle w:val="s0"/>
        </w:rPr>
        <w:t>Опубликовано: «Казахстанская правда» от 21 декабря 2010 г. № 344-345 (26405-26406); САПП Республики Казахстан, 2011 г., № 3-4, ст. 45</w:t>
      </w:r>
    </w:p>
    <w:p w:rsidR="00000000" w:rsidRDefault="002A260F">
      <w:pPr>
        <w:ind w:firstLine="400"/>
        <w:jc w:val="both"/>
      </w:pPr>
      <w:r>
        <w:t> </w:t>
      </w:r>
    </w:p>
    <w:p w:rsidR="00000000" w:rsidRDefault="002A260F">
      <w:pPr>
        <w:ind w:firstLine="400"/>
        <w:jc w:val="both"/>
      </w:pPr>
      <w:r>
        <w:t>Внесены изменения:</w:t>
      </w:r>
    </w:p>
    <w:p w:rsidR="00000000" w:rsidRDefault="002A260F">
      <w:pPr>
        <w:ind w:firstLine="400"/>
        <w:jc w:val="both"/>
      </w:pPr>
      <w:r>
        <w:t> </w:t>
      </w:r>
    </w:p>
    <w:p w:rsidR="00000000" w:rsidRDefault="002A260F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20.11.12 г. № 1463 (введено в действие по истечении двадцати одного календарного дня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A260F">
      <w:pPr>
        <w:ind w:firstLine="400"/>
        <w:jc w:val="both"/>
      </w:pPr>
      <w:hyperlink r:id="rId9" w:anchor="sub_id=1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21.11.12 г. № 1474 (введено в действие по истечении двадцати одного календарного дня после первого официального </w:t>
      </w:r>
      <w:hyperlink r:id="rId10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rPr>
          <w:rStyle w:val="s0"/>
        </w:rPr>
        <w:t>);</w:t>
      </w:r>
    </w:p>
    <w:p w:rsidR="00000000" w:rsidRDefault="002A260F">
      <w:pPr>
        <w:ind w:firstLine="400"/>
        <w:jc w:val="both"/>
      </w:pPr>
      <w:hyperlink r:id="rId11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1796 (введено в действие по истечении двадцати одного календарного дня после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A260F">
      <w:pPr>
        <w:ind w:firstLine="400"/>
        <w:jc w:val="both"/>
      </w:pPr>
      <w:r>
        <w:t> </w:t>
      </w:r>
    </w:p>
    <w:p w:rsidR="00000000" w:rsidRDefault="002A260F">
      <w:pPr>
        <w:ind w:firstLine="400"/>
        <w:jc w:val="both"/>
      </w:pPr>
      <w:r>
        <w:t>Предыдущие редакции:</w:t>
      </w:r>
    </w:p>
    <w:p w:rsidR="00000000" w:rsidRDefault="002A260F">
      <w:pPr>
        <w:ind w:firstLine="400"/>
        <w:jc w:val="both"/>
      </w:pPr>
      <w:r>
        <w:t> </w:t>
      </w:r>
    </w:p>
    <w:p w:rsidR="00000000" w:rsidRDefault="002A260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20.11.12 г.; от 21.11.12 г.</w:t>
      </w:r>
    </w:p>
    <w:p w:rsidR="00000000" w:rsidRDefault="002A260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</w:t>
      </w:r>
    </w:p>
    <w:p w:rsidR="00000000" w:rsidRDefault="002A260F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60F" w:rsidRDefault="002A260F" w:rsidP="002A260F">
      <w:r>
        <w:separator/>
      </w:r>
    </w:p>
  </w:endnote>
  <w:endnote w:type="continuationSeparator" w:id="0">
    <w:p w:rsidR="002A260F" w:rsidRDefault="002A260F" w:rsidP="002A2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60F" w:rsidRDefault="002A26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60F" w:rsidRDefault="002A26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60F" w:rsidRDefault="002A26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60F" w:rsidRDefault="002A260F" w:rsidP="002A260F">
      <w:r>
        <w:separator/>
      </w:r>
    </w:p>
  </w:footnote>
  <w:footnote w:type="continuationSeparator" w:id="0">
    <w:p w:rsidR="002A260F" w:rsidRDefault="002A260F" w:rsidP="002A26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60F" w:rsidRDefault="002A26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60F" w:rsidRDefault="002A260F" w:rsidP="002A26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60F" w:rsidRPr="002A260F" w:rsidRDefault="002A260F" w:rsidP="002A26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30.11.2010 № 1295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60F" w:rsidRDefault="002A26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60F"/>
    <w:rsid w:val="002A2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6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6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26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6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6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6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26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6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0547" TargetMode="External"/><Relationship Id="rId13" Type="http://schemas.openxmlformats.org/officeDocument/2006/relationships/hyperlink" Target="http://online.zakon.kz/Document/?doc_id=313170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296537" TargetMode="External"/><Relationship Id="rId12" Type="http://schemas.openxmlformats.org/officeDocument/2006/relationships/hyperlink" Target="http://online.zakon.kz/Document/?doc_id=3134091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26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31055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9515" TargetMode="External"/><Relationship Id="rId14" Type="http://schemas.openxmlformats.org/officeDocument/2006/relationships/hyperlink" Target="http://online.zakon.kz/Document/?doc_id=3134944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1453</Characters>
  <Application>Microsoft Office Word</Application>
  <DocSecurity>0</DocSecurity>
  <Lines>12</Lines>
  <Paragraphs>3</Paragraphs>
  <ScaleCrop>false</ScaleCrop>
  <Company/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30.11.2010 № 1295 (©Paragraph 2023)</dc:title>
  <dc:subject/>
  <dc:creator>Сергей М</dc:creator>
  <cp:keywords/>
  <dc:description/>
  <cp:lastModifiedBy>Сергей М</cp:lastModifiedBy>
  <cp:revision>2</cp:revision>
  <dcterms:created xsi:type="dcterms:W3CDTF">2023-11-09T22:54:00Z</dcterms:created>
  <dcterms:modified xsi:type="dcterms:W3CDTF">2023-11-09T22:54:00Z</dcterms:modified>
</cp:coreProperties>
</file>