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00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29 октября 2010 года № 162 «О внесении изменений в некоторые нормативные правовые акты Республики Казахстан» (с изменениями от 2</w:t>
      </w:r>
      <w:r>
        <w:rPr>
          <w:rStyle w:val="s0"/>
          <w:b/>
          <w:bCs/>
        </w:rPr>
        <w:t>8.04.2012 г.) (утратило силу)</w:t>
      </w:r>
    </w:p>
    <w:p w:rsidR="00000000" w:rsidRDefault="005800BE">
      <w:pPr>
        <w:ind w:firstLine="400"/>
        <w:jc w:val="both"/>
      </w:pPr>
      <w:r>
        <w:rPr>
          <w:rStyle w:val="s0"/>
        </w:rPr>
        <w:t> </w:t>
      </w:r>
    </w:p>
    <w:p w:rsidR="00000000" w:rsidRDefault="005800B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декабря 2010 года под № 6663</w:t>
      </w:r>
    </w:p>
    <w:p w:rsidR="00000000" w:rsidRDefault="005800BE">
      <w:pPr>
        <w:ind w:firstLine="400"/>
        <w:jc w:val="both"/>
      </w:pPr>
      <w:r>
        <w:rPr>
          <w:rStyle w:val="s0"/>
        </w:rPr>
        <w:t> </w:t>
      </w:r>
    </w:p>
    <w:p w:rsidR="00000000" w:rsidRDefault="005800B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800BE">
      <w:pPr>
        <w:ind w:firstLine="400"/>
        <w:jc w:val="both"/>
      </w:pPr>
      <w:r>
        <w:rPr>
          <w:rStyle w:val="s0"/>
        </w:rPr>
        <w:t> </w:t>
      </w:r>
    </w:p>
    <w:p w:rsidR="00000000" w:rsidRDefault="005800B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28.04.12 г. № 166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800BE">
      <w:pPr>
        <w:ind w:firstLine="400"/>
        <w:jc w:val="both"/>
      </w:pPr>
      <w:r>
        <w:t> </w:t>
      </w:r>
    </w:p>
    <w:p w:rsidR="00000000" w:rsidRDefault="005800BE">
      <w:pPr>
        <w:ind w:firstLine="400"/>
        <w:jc w:val="both"/>
      </w:pPr>
      <w:r>
        <w:rPr>
          <w:rStyle w:val="s0"/>
        </w:rPr>
        <w:t>Утратило сил</w:t>
      </w:r>
      <w:r>
        <w:rPr>
          <w:rStyle w:val="s0"/>
        </w:rPr>
        <w:t xml:space="preserve">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 января 2016 года № 5</w:t>
      </w:r>
    </w:p>
    <w:p w:rsidR="00000000" w:rsidRDefault="005800BE">
      <w:pPr>
        <w:ind w:firstLine="400"/>
        <w:jc w:val="both"/>
      </w:pPr>
      <w:r>
        <w:rPr>
          <w:rStyle w:val="s0"/>
        </w:rPr>
        <w:t> </w:t>
      </w:r>
    </w:p>
    <w:p w:rsidR="00000000" w:rsidRDefault="005800B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800BE">
      <w:pPr>
        <w:ind w:firstLine="400"/>
        <w:jc w:val="both"/>
      </w:pPr>
      <w:r>
        <w:rPr>
          <w:rStyle w:val="s0"/>
        </w:rPr>
        <w:t> </w:t>
      </w:r>
    </w:p>
    <w:p w:rsidR="00000000" w:rsidRDefault="005800BE">
      <w:pPr>
        <w:ind w:firstLine="400"/>
        <w:jc w:val="both"/>
      </w:pPr>
      <w:hyperlink r:id="rId10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rPr>
          <w:rStyle w:val="s0"/>
        </w:rPr>
        <w:t>, действовавшая до внесения изменений от 28.04.12 г.</w:t>
      </w:r>
    </w:p>
    <w:p w:rsidR="00000000" w:rsidRDefault="005800B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0BE" w:rsidRDefault="005800BE" w:rsidP="005800BE">
      <w:r>
        <w:separator/>
      </w:r>
    </w:p>
  </w:endnote>
  <w:endnote w:type="continuationSeparator" w:id="0">
    <w:p w:rsidR="005800BE" w:rsidRDefault="005800BE" w:rsidP="00580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0BE" w:rsidRDefault="005800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0BE" w:rsidRDefault="005800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0BE" w:rsidRDefault="005800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0BE" w:rsidRDefault="005800BE" w:rsidP="005800BE">
      <w:r>
        <w:separator/>
      </w:r>
    </w:p>
  </w:footnote>
  <w:footnote w:type="continuationSeparator" w:id="0">
    <w:p w:rsidR="005800BE" w:rsidRDefault="005800BE" w:rsidP="005800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0BE" w:rsidRDefault="005800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0BE" w:rsidRDefault="005800BE" w:rsidP="005800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00BE" w:rsidRPr="005800BE" w:rsidRDefault="005800BE" w:rsidP="005800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О ВНЕСЕНИИ ИЗМЕНЕНИЙ В НЕКОТОРЫЕ НОРМАТИВНЫЕ ПРАВОВЫЕ АКТЫ РЕ...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0BE" w:rsidRDefault="005800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00BE"/>
    <w:rsid w:val="00580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00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00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00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00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00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00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00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00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05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051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432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23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О ВНЕСЕНИИ ИЗМЕНЕНИЙ В НЕКОТОРЫЕ НОРМАТИВНЫЕ ПРАВОВЫЕ АКТЫ РЕ...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2024-05-03T07:13:00Z</dcterms:created>
  <dcterms:modified xsi:type="dcterms:W3CDTF">2024-05-03T07:13:00Z</dcterms:modified>
</cp:coreProperties>
</file>