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4E2C07">
      <w:pPr>
        <w:jc w:val="center"/>
      </w:pPr>
      <w:bookmarkStart w:id="0" w:name="_GoBack"/>
      <w:bookmarkEnd w:id="0"/>
      <w:r>
        <w:rPr>
          <w:rStyle w:val="s1"/>
          <w:caps/>
        </w:rPr>
        <w:t>Қазақстан</w:t>
      </w:r>
      <w:r>
        <w:rPr>
          <w:rStyle w:val="s1"/>
          <w:caps/>
        </w:rPr>
        <w:t xml:space="preserve"> Республикасының </w:t>
      </w:r>
      <w:r>
        <w:br/>
      </w:r>
      <w:r>
        <w:rPr>
          <w:rStyle w:val="s1"/>
          <w:caps/>
        </w:rPr>
        <w:t>Заңы</w:t>
      </w:r>
      <w:r>
        <w:br/>
      </w:r>
      <w:r>
        <w:rPr>
          <w:rStyle w:val="s1"/>
          <w:caps/>
        </w:rPr>
        <w:t> </w:t>
      </w:r>
      <w:r>
        <w:br/>
      </w:r>
      <w:r>
        <w:rPr>
          <w:rStyle w:val="s1"/>
        </w:rPr>
        <w:t>Қазақстан</w:t>
      </w:r>
      <w:r>
        <w:rPr>
          <w:rStyle w:val="s1"/>
        </w:rPr>
        <w:t xml:space="preserve"> Республикасының Үкіметі мен Армения Республикасының Үкіметі арасындағы </w:t>
      </w:r>
      <w:r>
        <w:br/>
      </w:r>
      <w:r>
        <w:rPr>
          <w:rStyle w:val="s1"/>
        </w:rPr>
        <w:t>Табыс пен мүлікке салынатын салықтарға қатысты қосарланған салық салуды болдырмау және</w:t>
      </w:r>
      <w:r>
        <w:br/>
      </w:r>
      <w:r>
        <w:rPr>
          <w:rStyle w:val="s1"/>
        </w:rPr>
        <w:t> </w:t>
      </w:r>
      <w:r>
        <w:rPr>
          <w:rStyle w:val="s1"/>
        </w:rPr>
        <w:t>салық салудан жалтаруға жол бермеу туралы конвенцияны және оған Хаттаманы ратификациялау туралы</w:t>
      </w:r>
    </w:p>
    <w:p w:rsidR="00000000" w:rsidRDefault="004E2C07">
      <w:pPr>
        <w:ind w:firstLine="400"/>
        <w:jc w:val="both"/>
      </w:pPr>
      <w:r>
        <w:rPr>
          <w:rStyle w:val="s0"/>
        </w:rPr>
        <w:t> </w:t>
      </w:r>
    </w:p>
    <w:p w:rsidR="00000000" w:rsidRDefault="004E2C07">
      <w:pPr>
        <w:ind w:firstLine="400"/>
        <w:jc w:val="both"/>
      </w:pPr>
      <w:r>
        <w:rPr>
          <w:rStyle w:val="s0"/>
        </w:rPr>
        <w:t xml:space="preserve">2006 жылғы 6 қарашада Астанада жасалған Қазақстан Республикасының Үкіметі мен Армения Республикасының Үкіметі арасындағы Табыс пен мүлікке салынатын салықтарға қатысты қосарланған салық салуды болдырмау және салық салудан жалтаруға жол бермеу туралы </w:t>
      </w:r>
      <w:hyperlink r:id="rId7" w:history="1">
        <w:r>
          <w:rPr>
            <w:rStyle w:val="a4"/>
          </w:rPr>
          <w:t>конвенция</w:t>
        </w:r>
      </w:hyperlink>
      <w:r>
        <w:rPr>
          <w:rStyle w:val="s0"/>
        </w:rPr>
        <w:t xml:space="preserve"> және оған </w:t>
      </w:r>
      <w:hyperlink r:id="rId8" w:anchor="sub_id=1" w:history="1">
        <w:r>
          <w:rPr>
            <w:rStyle w:val="a4"/>
          </w:rPr>
          <w:t>Хаттама</w:t>
        </w:r>
      </w:hyperlink>
      <w:r>
        <w:rPr>
          <w:rStyle w:val="s0"/>
        </w:rPr>
        <w:t xml:space="preserve"> ратификациялансын.</w:t>
      </w:r>
    </w:p>
    <w:p w:rsidR="00000000" w:rsidRDefault="004E2C07">
      <w:pPr>
        <w:ind w:firstLine="400"/>
        <w:jc w:val="both"/>
      </w:pPr>
      <w:r>
        <w:rPr>
          <w:rStyle w:val="s0"/>
        </w:rPr>
        <w:t> </w:t>
      </w:r>
    </w:p>
    <w:p w:rsidR="00000000" w:rsidRDefault="004E2C07">
      <w:pPr>
        <w:ind w:firstLine="400"/>
        <w:jc w:val="both"/>
      </w:pPr>
      <w:r>
        <w:rPr>
          <w:rStyle w:val="s0"/>
        </w:rPr>
        <w:t> </w:t>
      </w:r>
    </w:p>
    <w:p w:rsidR="00000000" w:rsidRDefault="004E2C07">
      <w:r>
        <w:rPr>
          <w:rStyle w:val="s0"/>
          <w:b/>
          <w:bCs/>
        </w:rPr>
        <w:t>Қазақстан</w:t>
      </w:r>
      <w:r>
        <w:rPr>
          <w:rStyle w:val="s0"/>
          <w:b/>
          <w:bCs/>
        </w:rPr>
        <w:t xml:space="preserve"> Республикасының </w:t>
      </w:r>
    </w:p>
    <w:p w:rsidR="00000000" w:rsidRDefault="004E2C07">
      <w:pPr>
        <w:ind w:firstLine="720"/>
      </w:pPr>
      <w:r>
        <w:rPr>
          <w:rStyle w:val="s0"/>
          <w:b/>
          <w:bCs/>
        </w:rPr>
        <w:t xml:space="preserve">Президенті </w:t>
      </w:r>
    </w:p>
    <w:p w:rsidR="00000000" w:rsidRDefault="004E2C07">
      <w:r>
        <w:rPr>
          <w:rStyle w:val="s0"/>
          <w:b/>
          <w:bCs/>
        </w:rPr>
        <w:t> </w:t>
      </w:r>
    </w:p>
    <w:p w:rsidR="00000000" w:rsidRDefault="004E2C07">
      <w:r>
        <w:rPr>
          <w:rStyle w:val="s0"/>
          <w:b/>
          <w:bCs/>
        </w:rPr>
        <w:t xml:space="preserve">Н. НАЗАРБАЕВ </w:t>
      </w:r>
    </w:p>
    <w:p w:rsidR="00000000" w:rsidRDefault="004E2C07">
      <w:r>
        <w:rPr>
          <w:rStyle w:val="s0"/>
          <w:b/>
          <w:bCs/>
        </w:rPr>
        <w:t> </w:t>
      </w:r>
    </w:p>
    <w:p w:rsidR="00000000" w:rsidRDefault="004E2C07">
      <w:r>
        <w:rPr>
          <w:rStyle w:val="s0"/>
        </w:rPr>
        <w:t>Астана, Ақ</w:t>
      </w:r>
      <w:r>
        <w:rPr>
          <w:rStyle w:val="s0"/>
        </w:rPr>
        <w:t xml:space="preserve">орда, 2010 жылғы желтоқсанның 15-і. </w:t>
      </w:r>
    </w:p>
    <w:p w:rsidR="00000000" w:rsidRDefault="004E2C07">
      <w:pPr>
        <w:ind w:firstLine="1260"/>
      </w:pPr>
      <w:r>
        <w:rPr>
          <w:rStyle w:val="s0"/>
        </w:rPr>
        <w:t>№ 361-ІV ҚРЗ</w:t>
      </w:r>
    </w:p>
    <w:p w:rsidR="00000000" w:rsidRDefault="004E2C07">
      <w:r>
        <w:rPr>
          <w:rStyle w:val="s0"/>
        </w:rPr>
        <w:t> </w:t>
      </w:r>
    </w:p>
    <w:sectPr w:rsidR="00000000">
      <w:headerReference w:type="even" r:id="rId9"/>
      <w:headerReference w:type="default" r:id="rId10"/>
      <w:footerReference w:type="even" r:id="rId11"/>
      <w:footerReference w:type="default" r:id="rId12"/>
      <w:headerReference w:type="first" r:id="rId13"/>
      <w:footerReference w:type="first" r:id="rId14"/>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E2C07" w:rsidRDefault="004E2C07" w:rsidP="004E2C07">
      <w:r>
        <w:separator/>
      </w:r>
    </w:p>
  </w:endnote>
  <w:endnote w:type="continuationSeparator" w:id="0">
    <w:p w:rsidR="004E2C07" w:rsidRDefault="004E2C07" w:rsidP="004E2C0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E2C07" w:rsidRDefault="004E2C07">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E2C07" w:rsidRDefault="004E2C07">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E2C07" w:rsidRDefault="004E2C07">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E2C07" w:rsidRDefault="004E2C07" w:rsidP="004E2C07">
      <w:r>
        <w:separator/>
      </w:r>
    </w:p>
  </w:footnote>
  <w:footnote w:type="continuationSeparator" w:id="0">
    <w:p w:rsidR="004E2C07" w:rsidRDefault="004E2C07" w:rsidP="004E2C0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E2C07" w:rsidRDefault="004E2C07">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E2C07" w:rsidRDefault="004E2C07" w:rsidP="004E2C07">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4E2C07" w:rsidRDefault="004E2C07" w:rsidP="004E2C07">
    <w:pPr>
      <w:pStyle w:val="a6"/>
      <w:spacing w:after="100"/>
      <w:jc w:val="right"/>
      <w:rPr>
        <w:rFonts w:ascii="Arial" w:hAnsi="Arial" w:cs="Arial"/>
        <w:color w:val="808080"/>
        <w:sz w:val="20"/>
      </w:rPr>
    </w:pPr>
    <w:r>
      <w:rPr>
        <w:rFonts w:ascii="Arial" w:hAnsi="Arial" w:cs="Arial"/>
        <w:color w:val="808080"/>
        <w:sz w:val="20"/>
      </w:rPr>
      <w:t>Документ: «Қазақстан Республикасының Үкіметі мен Армения Республикасының Үкіметі арасындағы Табыс пен мүлікке салынатын салықтарға қатысты қосарланған салық салуды болдырмау және салық салудан жалтаруға жол бермеу туралы конвенцияны және оған Хаттаманы ратификациялау туралы» Қазақстан Республикасының 2010 жылғы 15 желтоқсандағы № 361-IV Заңы</w:t>
    </w:r>
  </w:p>
  <w:p w:rsidR="004E2C07" w:rsidRPr="004E2C07" w:rsidRDefault="004E2C07" w:rsidP="004E2C07">
    <w:pPr>
      <w:pStyle w:val="a6"/>
      <w:spacing w:after="100"/>
      <w:jc w:val="right"/>
      <w:rPr>
        <w:rFonts w:ascii="Arial" w:hAnsi="Arial" w:cs="Arial"/>
        <w:color w:val="808080"/>
        <w:sz w:val="20"/>
      </w:rPr>
    </w:pPr>
    <w:r>
      <w:rPr>
        <w:rFonts w:ascii="Arial" w:hAnsi="Arial" w:cs="Arial"/>
        <w:color w:val="808080"/>
        <w:sz w:val="20"/>
      </w:rPr>
      <w:t>Статус документа: действующий. Дата: 15.12.2010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E2C07" w:rsidRDefault="004E2C07">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4E2C07"/>
    <w:rsid w:val="004E2C0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pPr>
      <w:spacing w:before="100" w:beforeAutospacing="1" w:after="100" w:afterAutospacing="1"/>
    </w:pPr>
    <w:rPr>
      <w:color w:val="auto"/>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i/>
      <w:iCs/>
      <w:color w:val="333399"/>
      <w:u w:val="single"/>
    </w:rPr>
  </w:style>
  <w:style w:type="character" w:customStyle="1" w:styleId="s10">
    <w:name w:val="s10"/>
    <w:basedOn w:val="a0"/>
    <w:rPr>
      <w:strike/>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808000"/>
    </w:rPr>
  </w:style>
  <w:style w:type="character" w:customStyle="1" w:styleId="s15">
    <w:name w:val="s15"/>
    <w:basedOn w:val="a0"/>
    <w:rPr>
      <w:rFonts w:ascii="Courier New" w:hAnsi="Courier New" w:cs="Courier New"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4E2C07"/>
    <w:pPr>
      <w:tabs>
        <w:tab w:val="center" w:pos="4677"/>
        <w:tab w:val="right" w:pos="9355"/>
      </w:tabs>
    </w:pPr>
  </w:style>
  <w:style w:type="character" w:customStyle="1" w:styleId="a7">
    <w:name w:val="Верхний колонтитул Знак"/>
    <w:basedOn w:val="a0"/>
    <w:link w:val="a6"/>
    <w:uiPriority w:val="99"/>
    <w:rsid w:val="004E2C07"/>
    <w:rPr>
      <w:rFonts w:eastAsiaTheme="minorEastAsia"/>
      <w:color w:val="000000"/>
      <w:sz w:val="24"/>
      <w:szCs w:val="24"/>
    </w:rPr>
  </w:style>
  <w:style w:type="paragraph" w:styleId="a8">
    <w:name w:val="footer"/>
    <w:basedOn w:val="a"/>
    <w:link w:val="a9"/>
    <w:uiPriority w:val="99"/>
    <w:unhideWhenUsed/>
    <w:rsid w:val="004E2C07"/>
    <w:pPr>
      <w:tabs>
        <w:tab w:val="center" w:pos="4677"/>
        <w:tab w:val="right" w:pos="9355"/>
      </w:tabs>
    </w:pPr>
  </w:style>
  <w:style w:type="character" w:customStyle="1" w:styleId="a9">
    <w:name w:val="Нижний колонтитул Знак"/>
    <w:basedOn w:val="a0"/>
    <w:link w:val="a8"/>
    <w:uiPriority w:val="99"/>
    <w:rsid w:val="004E2C07"/>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pPr>
      <w:spacing w:before="100" w:beforeAutospacing="1" w:after="100" w:afterAutospacing="1"/>
    </w:pPr>
    <w:rPr>
      <w:color w:val="auto"/>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i/>
      <w:iCs/>
      <w:color w:val="333399"/>
      <w:u w:val="single"/>
    </w:rPr>
  </w:style>
  <w:style w:type="character" w:customStyle="1" w:styleId="s10">
    <w:name w:val="s10"/>
    <w:basedOn w:val="a0"/>
    <w:rPr>
      <w:strike/>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808000"/>
    </w:rPr>
  </w:style>
  <w:style w:type="character" w:customStyle="1" w:styleId="s15">
    <w:name w:val="s15"/>
    <w:basedOn w:val="a0"/>
    <w:rPr>
      <w:rFonts w:ascii="Courier New" w:hAnsi="Courier New" w:cs="Courier New"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4E2C07"/>
    <w:pPr>
      <w:tabs>
        <w:tab w:val="center" w:pos="4677"/>
        <w:tab w:val="right" w:pos="9355"/>
      </w:tabs>
    </w:pPr>
  </w:style>
  <w:style w:type="character" w:customStyle="1" w:styleId="a7">
    <w:name w:val="Верхний колонтитул Знак"/>
    <w:basedOn w:val="a0"/>
    <w:link w:val="a6"/>
    <w:uiPriority w:val="99"/>
    <w:rsid w:val="004E2C07"/>
    <w:rPr>
      <w:rFonts w:eastAsiaTheme="minorEastAsia"/>
      <w:color w:val="000000"/>
      <w:sz w:val="24"/>
      <w:szCs w:val="24"/>
    </w:rPr>
  </w:style>
  <w:style w:type="paragraph" w:styleId="a8">
    <w:name w:val="footer"/>
    <w:basedOn w:val="a"/>
    <w:link w:val="a9"/>
    <w:uiPriority w:val="99"/>
    <w:unhideWhenUsed/>
    <w:rsid w:val="004E2C07"/>
    <w:pPr>
      <w:tabs>
        <w:tab w:val="center" w:pos="4677"/>
        <w:tab w:val="right" w:pos="9355"/>
      </w:tabs>
    </w:pPr>
  </w:style>
  <w:style w:type="character" w:customStyle="1" w:styleId="a9">
    <w:name w:val="Нижний колонтитул Знак"/>
    <w:basedOn w:val="a0"/>
    <w:link w:val="a8"/>
    <w:uiPriority w:val="99"/>
    <w:rsid w:val="004E2C07"/>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30146250" TargetMode="External"/><Relationship Id="rId13" Type="http://schemas.openxmlformats.org/officeDocument/2006/relationships/header" Target="header3.xml"/><Relationship Id="rId3" Type="http://schemas.openxmlformats.org/officeDocument/2006/relationships/settings" Target="settings.xml"/><Relationship Id="rId7" Type="http://schemas.openxmlformats.org/officeDocument/2006/relationships/hyperlink" Target="http://online.zakon.kz/Document/?doc_id=30146250" TargetMode="External"/><Relationship Id="rId12" Type="http://schemas.openxmlformats.org/officeDocument/2006/relationships/footer" Target="footer2.xml"/><Relationship Id="rId2" Type="http://schemas.microsoft.com/office/2007/relationships/stylesWithEffects" Target="stylesWithEffects.xml"/><Relationship Id="rId16" Type="http://schemas.openxmlformats.org/officeDocument/2006/relationships/theme" Target="theme/theme1.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84</Words>
  <Characters>782</Characters>
  <Application>Microsoft Office Word</Application>
  <DocSecurity>0</DocSecurity>
  <Lines>6</Lines>
  <Paragraphs>1</Paragraphs>
  <ScaleCrop>false</ScaleCrop>
  <Company>SPecialiST RePack</Company>
  <LinksUpToDate>false</LinksUpToDate>
  <CharactersWithSpaces>865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Үкіметі мен Армения Республикасының Үкіметі арасындағы Табыс пен мүлікке салынатын салықтарға қатысты қосарланған салық салуды болдырмау және салық салудан жалтаруға жол бермеу туралы конвенцияны және оған Хаттаманы ратификациялау туралы» Қазақстан Республикасының 2010 жылғы 15 желтоқсандағы № 361-IV Заңы (©Paragraph 2024)</dc:title>
  <dc:subject/>
  <dc:creator>Сергей Мельников</dc:creator>
  <cp:keywords/>
  <dc:description/>
  <cp:lastModifiedBy>Сергей Мельников</cp:lastModifiedBy>
  <cp:revision>2</cp:revision>
  <dcterms:created xsi:type="dcterms:W3CDTF">2024-01-03T10:39:00Z</dcterms:created>
  <dcterms:modified xsi:type="dcterms:W3CDTF">2024-01-03T10:39:00Z</dcterms:modified>
</cp:coreProperties>
</file>