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6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«Фильмге прокаттау куәлігін </w:t>
      </w:r>
      <w:proofErr w:type="gramStart"/>
      <w:r>
        <w:rPr>
          <w:rStyle w:val="s0"/>
          <w:b/>
          <w:bCs/>
        </w:rPr>
        <w:t>беру</w:t>
      </w:r>
      <w:proofErr w:type="gramEnd"/>
      <w:r>
        <w:rPr>
          <w:rStyle w:val="s0"/>
          <w:b/>
          <w:bCs/>
        </w:rPr>
        <w:t xml:space="preserve"> қағидасын бекіту туралы» Қазақстан Республикасы Үкіметінің 2010 жылғы 21 желтоқсандағы № 1391 Қаулысы (2013.23.04. берілген өзгерістермен) (күші жойылды)</w:t>
      </w:r>
    </w:p>
    <w:p w:rsidR="00000000" w:rsidRDefault="003B56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564B">
      <w:pPr>
        <w:ind w:firstLine="400"/>
        <w:jc w:val="both"/>
      </w:pPr>
      <w:r>
        <w:rPr>
          <w:rStyle w:val="s0"/>
        </w:rPr>
        <w:t>Жариялануы: «Егемен Қазақстан» 2010 жылғы 24 желтоқсан № 544-547 (26390);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2011 ж., № 6, 74-құжат</w:t>
      </w:r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p w:rsidR="00000000" w:rsidRDefault="003B564B">
      <w:pPr>
        <w:ind w:firstLine="400"/>
        <w:jc w:val="both"/>
      </w:pPr>
      <w:r>
        <w:t>Енгізілген өзгерістер:</w:t>
      </w:r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p w:rsidR="00000000" w:rsidRDefault="003B564B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2012.28.12. № 1712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B564B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2013.23.04. № 387 </w:t>
      </w:r>
      <w:hyperlink r:id="rId9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p w:rsidR="00000000" w:rsidRDefault="003B564B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15 сәуірдегі № 238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p w:rsidR="00000000" w:rsidRDefault="003B564B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p w:rsidR="00000000" w:rsidRDefault="003B564B">
      <w:pPr>
        <w:ind w:firstLine="400"/>
        <w:jc w:val="both"/>
      </w:pPr>
      <w:r>
        <w:rPr>
          <w:rStyle w:val="s0"/>
        </w:rPr>
        <w:t>2012 ж. 28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B564B">
      <w:pPr>
        <w:ind w:firstLine="400"/>
        <w:jc w:val="both"/>
      </w:pPr>
      <w:r>
        <w:rPr>
          <w:rStyle w:val="s0"/>
        </w:rPr>
        <w:t xml:space="preserve">2013 ж. 23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B56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64B" w:rsidRDefault="003B564B" w:rsidP="003B564B">
      <w:r>
        <w:separator/>
      </w:r>
    </w:p>
  </w:endnote>
  <w:endnote w:type="continuationSeparator" w:id="0">
    <w:p w:rsidR="003B564B" w:rsidRDefault="003B564B" w:rsidP="003B5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64B" w:rsidRDefault="003B564B" w:rsidP="003B564B">
      <w:r>
        <w:separator/>
      </w:r>
    </w:p>
  </w:footnote>
  <w:footnote w:type="continuationSeparator" w:id="0">
    <w:p w:rsidR="003B564B" w:rsidRDefault="003B564B" w:rsidP="003B5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 w:rsidP="003B56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64B" w:rsidRPr="003B564B" w:rsidRDefault="003B564B" w:rsidP="003B56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2010.21.12 № 1391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64B" w:rsidRDefault="003B56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64B"/>
    <w:rsid w:val="003B5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56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56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56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56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56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56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56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56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8293" TargetMode="External"/><Relationship Id="rId13" Type="http://schemas.openxmlformats.org/officeDocument/2006/relationships/hyperlink" Target="http://online.zakon.kz/Document/?doc_id=3138786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20886" TargetMode="External"/><Relationship Id="rId12" Type="http://schemas.openxmlformats.org/officeDocument/2006/relationships/hyperlink" Target="http://online.zakon.kz/Document/?doc_id=313210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42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8780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73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1168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2024-10-13T11:31:00Z</dcterms:created>
  <dcterms:modified xsi:type="dcterms:W3CDTF">2024-10-13T11:31:00Z</dcterms:modified>
</cp:coreProperties>
</file>