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E08D5">
      <w:pPr>
        <w:ind w:firstLine="400"/>
        <w:jc w:val="both"/>
      </w:pPr>
      <w:bookmarkStart w:id="0" w:name="_GoBack"/>
      <w:bookmarkEnd w:id="0"/>
      <w:r>
        <w:rPr>
          <w:b/>
          <w:bCs/>
        </w:rPr>
        <w:t>«Тџркі академиясы» коммерциялыќ емес акционерлік ќоѓамыныњ кейбір мѕселелері туралы» Ќазаќстан Республикасы Џкіметініњ 2010 жылѓы 15 желтоќсандаѓы № 1369 Ќаулысы (2015.28.08. берілген љзгерістермен) (кџші жойылды)</w:t>
      </w:r>
    </w:p>
    <w:p w:rsidR="00000000" w:rsidRDefault="000E08D5">
      <w:pPr>
        <w:ind w:firstLine="400"/>
        <w:jc w:val="both"/>
      </w:pPr>
      <w:r>
        <w:rPr>
          <w:b/>
          <w:bCs/>
        </w:rPr>
        <w:t> </w:t>
      </w:r>
    </w:p>
    <w:p w:rsidR="00000000" w:rsidRDefault="000E08D5">
      <w:pPr>
        <w:ind w:firstLine="400"/>
        <w:jc w:val="both"/>
      </w:pPr>
      <w:r>
        <w:t>Жариялануы: ҚР Президенті мен ҚР Үкіметінің Актілер жинағы, 2011 ж., № 6, 69-құжат</w:t>
      </w:r>
    </w:p>
    <w:p w:rsidR="00000000" w:rsidRDefault="000E08D5">
      <w:pPr>
        <w:ind w:firstLine="400"/>
        <w:jc w:val="both"/>
      </w:pPr>
      <w:r>
        <w:t> </w:t>
      </w:r>
    </w:p>
    <w:p w:rsidR="00000000" w:rsidRDefault="000E08D5">
      <w:pPr>
        <w:ind w:firstLine="400"/>
        <w:jc w:val="both"/>
      </w:pPr>
      <w:r>
        <w:rPr>
          <w:rStyle w:val="s0"/>
        </w:rPr>
        <w:t>Енгізілген өзгерістер:</w:t>
      </w:r>
    </w:p>
    <w:p w:rsidR="00000000" w:rsidRDefault="000E08D5">
      <w:pPr>
        <w:ind w:firstLine="400"/>
        <w:jc w:val="both"/>
      </w:pPr>
      <w:r>
        <w:rPr>
          <w:rStyle w:val="s0"/>
        </w:rPr>
        <w:t> </w:t>
      </w:r>
    </w:p>
    <w:p w:rsidR="00000000" w:rsidRDefault="000E08D5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2012.19.03. № 340 </w:t>
      </w:r>
      <w:hyperlink r:id="rId7" w:anchor="sub_id=320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0E08D5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2015.2</w:t>
      </w:r>
      <w:r>
        <w:rPr>
          <w:rStyle w:val="s0"/>
        </w:rPr>
        <w:t xml:space="preserve">8.08. № 683 </w:t>
      </w:r>
      <w:hyperlink r:id="rId8" w:anchor="sub_id=10400" w:history="1">
        <w:r>
          <w:rPr>
            <w:rStyle w:val="a3"/>
          </w:rPr>
          <w:t>Қаулысымен</w:t>
        </w:r>
      </w:hyperlink>
    </w:p>
    <w:p w:rsidR="00000000" w:rsidRDefault="000E08D5">
      <w:pPr>
        <w:ind w:firstLine="400"/>
        <w:jc w:val="both"/>
      </w:pPr>
      <w:r>
        <w:rPr>
          <w:rStyle w:val="s0"/>
        </w:rPr>
        <w:t> </w:t>
      </w:r>
    </w:p>
    <w:p w:rsidR="00000000" w:rsidRDefault="000E08D5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2015 жылғы 24 қарашадағы № 939 </w:t>
      </w:r>
      <w:hyperlink r:id="rId9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күші жойылды</w:t>
      </w:r>
    </w:p>
    <w:p w:rsidR="00000000" w:rsidRDefault="000E08D5">
      <w:pPr>
        <w:ind w:firstLine="400"/>
        <w:jc w:val="both"/>
      </w:pPr>
      <w:r>
        <w:rPr>
          <w:rStyle w:val="s0"/>
        </w:rPr>
        <w:t> </w:t>
      </w:r>
    </w:p>
    <w:p w:rsidR="00000000" w:rsidRDefault="000E08D5">
      <w:pPr>
        <w:ind w:firstLine="400"/>
        <w:jc w:val="both"/>
      </w:pPr>
      <w:r>
        <w:t> </w:t>
      </w:r>
    </w:p>
    <w:p w:rsidR="00000000" w:rsidRDefault="000E08D5">
      <w:pPr>
        <w:ind w:firstLine="400"/>
        <w:jc w:val="both"/>
      </w:pPr>
      <w:r>
        <w:rPr>
          <w:rStyle w:val="s0"/>
        </w:rPr>
        <w:t>Бұрынғы ре</w:t>
      </w:r>
      <w:r>
        <w:rPr>
          <w:rStyle w:val="s0"/>
        </w:rPr>
        <w:t>дакциялар:</w:t>
      </w:r>
    </w:p>
    <w:p w:rsidR="00000000" w:rsidRDefault="000E08D5">
      <w:pPr>
        <w:ind w:firstLine="400"/>
        <w:jc w:val="both"/>
      </w:pPr>
      <w:r>
        <w:rPr>
          <w:rStyle w:val="s0"/>
        </w:rPr>
        <w:t> </w:t>
      </w:r>
    </w:p>
    <w:p w:rsidR="00000000" w:rsidRDefault="000E08D5">
      <w:pPr>
        <w:ind w:firstLine="400"/>
        <w:jc w:val="both"/>
      </w:pPr>
      <w:r>
        <w:rPr>
          <w:rStyle w:val="s0"/>
        </w:rPr>
        <w:t xml:space="preserve">2012 ж. 19 наурызға дейін қолданылған </w:t>
      </w:r>
      <w:hyperlink r:id="rId10" w:history="1">
        <w:r>
          <w:rPr>
            <w:rStyle w:val="a3"/>
          </w:rPr>
          <w:t>редакция</w:t>
        </w:r>
      </w:hyperlink>
    </w:p>
    <w:p w:rsidR="00000000" w:rsidRDefault="000E08D5">
      <w:pPr>
        <w:ind w:firstLine="400"/>
        <w:jc w:val="both"/>
      </w:pPr>
      <w:r>
        <w:t xml:space="preserve">2015 ж. 28 тамызға дейін қолданылған </w:t>
      </w:r>
      <w:hyperlink r:id="rId11" w:history="1">
        <w:r>
          <w:rPr>
            <w:rStyle w:val="a3"/>
          </w:rPr>
          <w:t>редакция</w:t>
        </w:r>
      </w:hyperlink>
    </w:p>
    <w:p w:rsidR="00000000" w:rsidRDefault="000E08D5">
      <w:pPr>
        <w:ind w:firstLine="400"/>
        <w:jc w:val="both"/>
      </w:pPr>
      <w:r>
        <w:t> </w:t>
      </w:r>
    </w:p>
    <w:p w:rsidR="00000000" w:rsidRDefault="000E08D5">
      <w:r>
        <w:t> </w:t>
      </w:r>
    </w:p>
    <w:p w:rsidR="00000000" w:rsidRDefault="000E08D5">
      <w:pPr>
        <w:ind w:firstLine="400"/>
        <w:jc w:val="both"/>
      </w:pPr>
      <w:r>
        <w:t> </w:t>
      </w:r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E08D5" w:rsidRDefault="000E08D5" w:rsidP="000E08D5">
      <w:r>
        <w:separator/>
      </w:r>
    </w:p>
  </w:endnote>
  <w:endnote w:type="continuationSeparator" w:id="0">
    <w:p w:rsidR="000E08D5" w:rsidRDefault="000E08D5" w:rsidP="000E08D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E08D5" w:rsidRDefault="000E08D5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E08D5" w:rsidRDefault="000E08D5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E08D5" w:rsidRDefault="000E08D5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E08D5" w:rsidRDefault="000E08D5" w:rsidP="000E08D5">
      <w:r>
        <w:separator/>
      </w:r>
    </w:p>
  </w:footnote>
  <w:footnote w:type="continuationSeparator" w:id="0">
    <w:p w:rsidR="000E08D5" w:rsidRDefault="000E08D5" w:rsidP="000E08D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E08D5" w:rsidRDefault="000E08D5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E08D5" w:rsidRDefault="000E08D5" w:rsidP="000E08D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E08D5" w:rsidRPr="000E08D5" w:rsidRDefault="000E08D5" w:rsidP="000E08D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ҮКІМЕТІНІҢ 2010.15.12 № 1369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E08D5" w:rsidRDefault="000E08D5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E08D5"/>
    <w:rsid w:val="000E08D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pPr>
      <w:spacing w:before="100" w:beforeAutospacing="1" w:after="100" w:afterAutospacing="1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0E08D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E08D5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E08D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E08D5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pPr>
      <w:spacing w:before="100" w:beforeAutospacing="1" w:after="100" w:afterAutospacing="1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0E08D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E08D5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E08D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E08D5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2111278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146904" TargetMode="Externa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8901484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online.zakon.kz/Document/?doc_id=31195940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7438938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78</Words>
  <Characters>892</Characters>
  <Application>Microsoft Office Word</Application>
  <DocSecurity>0</DocSecurity>
  <Lines>7</Lines>
  <Paragraphs>1</Paragraphs>
  <ScaleCrop>false</ScaleCrop>
  <Company/>
  <LinksUpToDate>false</LinksUpToDate>
  <CharactersWithSpaces>969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ҮКІМЕТІНІҢ 2010.15.12 № 1369 ҚАУЛЫСЫ (©Paragraph 2023)</dc:title>
  <dc:subject/>
  <dc:creator>Сергей М</dc:creator>
  <cp:keywords/>
  <dc:description/>
  <cp:lastModifiedBy>Сергей М</cp:lastModifiedBy>
  <cp:revision>2</cp:revision>
  <dcterms:created xsi:type="dcterms:W3CDTF">2023-09-16T13:54:00Z</dcterms:created>
  <dcterms:modified xsi:type="dcterms:W3CDTF">2023-09-16T13:54:00Z</dcterms:modified>
</cp:coreProperties>
</file>