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4196">
      <w:pPr>
        <w:jc w:val="center"/>
      </w:pPr>
      <w:bookmarkStart w:id="0" w:name="_GoBack"/>
      <w:bookmarkEnd w:id="0"/>
      <w:r>
        <w:rPr>
          <w:rStyle w:val="s1"/>
        </w:rPr>
        <w:t>Формы налоговой отчетности на 2011 год</w:t>
      </w:r>
    </w:p>
    <w:p w:rsidR="00000000" w:rsidRDefault="00514196">
      <w:pPr>
        <w:jc w:val="center"/>
      </w:pPr>
      <w:r>
        <w:rPr>
          <w:rStyle w:val="s1"/>
        </w:rPr>
        <w:t> </w:t>
      </w:r>
    </w:p>
    <w:p w:rsidR="00000000" w:rsidRDefault="00514196">
      <w:r>
        <w:rPr>
          <w:rStyle w:val="s0"/>
          <w:i/>
          <w:iCs/>
          <w:color w:val="FF0000"/>
        </w:rPr>
        <w:t xml:space="preserve">Формы прекратили действие с 1 января 2012 года </w:t>
      </w:r>
      <w:r>
        <w:rPr>
          <w:rStyle w:val="s3"/>
        </w:rPr>
        <w:t xml:space="preserve">в соответствии с </w:t>
      </w:r>
      <w:hyperlink r:id="rId7" w:anchor="sub_id=10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12 января 2012 года № 15</w:t>
      </w:r>
    </w:p>
    <w:p w:rsidR="00000000" w:rsidRDefault="00514196">
      <w:pPr>
        <w:jc w:val="center"/>
      </w:pPr>
      <w:r>
        <w:t> </w:t>
      </w:r>
    </w:p>
    <w:p w:rsidR="00000000" w:rsidRDefault="00514196">
      <w:pPr>
        <w:ind w:firstLine="400"/>
        <w:jc w:val="both"/>
      </w:pPr>
      <w:r>
        <w:rPr>
          <w:rStyle w:val="s0"/>
        </w:rPr>
        <w:t>Утверждены</w:t>
      </w:r>
      <w:r>
        <w:rPr>
          <w:rStyle w:val="s0"/>
        </w:rPr>
        <w:t xml:space="preserve">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20 декабря 2010 года № 644:</w:t>
      </w:r>
    </w:p>
    <w:p w:rsidR="00000000" w:rsidRDefault="00514196">
      <w:pPr>
        <w:ind w:firstLine="400"/>
        <w:jc w:val="both"/>
      </w:pPr>
      <w:r>
        <w:t> </w:t>
      </w:r>
    </w:p>
    <w:p w:rsidR="00000000" w:rsidRDefault="00514196">
      <w:pPr>
        <w:ind w:firstLine="400"/>
        <w:jc w:val="both"/>
      </w:pPr>
      <w:hyperlink r:id="rId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</w:t>
      </w:r>
      <w:r>
        <w:rPr>
          <w:rStyle w:val="s0"/>
        </w:rPr>
        <w:t>кларации) по корпоративному подоходному налогу (Форма 100.00)</w:t>
      </w:r>
    </w:p>
    <w:p w:rsidR="00000000" w:rsidRDefault="00514196">
      <w:pPr>
        <w:ind w:firstLine="400"/>
        <w:jc w:val="both"/>
      </w:pPr>
      <w:hyperlink r:id="rId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 по корпоративному подоходному налогу, подлежащей упла</w:t>
      </w:r>
      <w:r>
        <w:rPr>
          <w:rStyle w:val="s0"/>
        </w:rPr>
        <w:t>те за период до сдачи декларации, и налоговой отчетности (расчета) суммы авансовых платежей по корпоративному подоходному налогу, подлежащей уплате за период после сдачи декларации (Формы 101.01 - 101.02)</w:t>
      </w:r>
    </w:p>
    <w:p w:rsidR="00000000" w:rsidRDefault="00514196">
      <w:pPr>
        <w:ind w:firstLine="400"/>
        <w:jc w:val="both"/>
      </w:pPr>
      <w:hyperlink r:id="rId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резидента (Форма 101.03)</w:t>
      </w:r>
    </w:p>
    <w:p w:rsidR="00000000" w:rsidRDefault="00514196">
      <w:pPr>
        <w:ind w:firstLine="400"/>
        <w:jc w:val="both"/>
      </w:pPr>
      <w:hyperlink r:id="rId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</w:t>
      </w:r>
      <w:r>
        <w:rPr>
          <w:rStyle w:val="s0"/>
        </w:rPr>
        <w:t xml:space="preserve">налоговой отчетности (расчета) по корпоративному подоходному налогу, удерживаемому у источника выплаты с дохода нерезидента (Форма 101.04) </w:t>
      </w:r>
    </w:p>
    <w:p w:rsidR="00000000" w:rsidRDefault="00514196">
      <w:pPr>
        <w:ind w:firstLine="400"/>
        <w:jc w:val="both"/>
      </w:pPr>
      <w:hyperlink r:id="rId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</w:t>
      </w:r>
      <w:r>
        <w:rPr>
          <w:rStyle w:val="s0"/>
        </w:rPr>
        <w:t xml:space="preserve">и) по корпоративному подоходному налогу (Форма 110.00) </w:t>
      </w:r>
    </w:p>
    <w:p w:rsidR="00000000" w:rsidRDefault="00514196">
      <w:pPr>
        <w:ind w:firstLine="400"/>
        <w:jc w:val="both"/>
      </w:pPr>
      <w:hyperlink r:id="rId1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120.00)</w:t>
      </w:r>
    </w:p>
    <w:p w:rsidR="00000000" w:rsidRDefault="00514196">
      <w:pPr>
        <w:ind w:firstLine="400"/>
        <w:jc w:val="both"/>
      </w:pPr>
      <w:hyperlink r:id="rId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корпоративного подоходного налога (Форма 121.00)</w:t>
      </w:r>
    </w:p>
    <w:p w:rsidR="00000000" w:rsidRDefault="00514196">
      <w:pPr>
        <w:ind w:firstLine="400"/>
        <w:jc w:val="both"/>
      </w:pPr>
      <w:hyperlink r:id="rId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</w:t>
      </w:r>
      <w:r>
        <w:rPr>
          <w:rStyle w:val="s0"/>
        </w:rPr>
        <w:t>ции) по корпоративному подоходному налогу (Форма 130.00)</w:t>
      </w:r>
    </w:p>
    <w:p w:rsidR="00000000" w:rsidRDefault="00514196">
      <w:pPr>
        <w:ind w:firstLine="400"/>
        <w:jc w:val="both"/>
      </w:pPr>
      <w:hyperlink r:id="rId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140.00) </w:t>
      </w:r>
    </w:p>
    <w:p w:rsidR="00000000" w:rsidRDefault="00514196">
      <w:pPr>
        <w:ind w:firstLine="400"/>
        <w:jc w:val="both"/>
      </w:pPr>
      <w:hyperlink r:id="rId1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</w:t>
      </w:r>
    </w:p>
    <w:p w:rsidR="00000000" w:rsidRDefault="00514196">
      <w:pPr>
        <w:ind w:firstLine="400"/>
        <w:jc w:val="both"/>
      </w:pPr>
      <w:hyperlink r:id="rId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и социальному налогу (Форма 200.00)</w:t>
      </w:r>
    </w:p>
    <w:p w:rsidR="00000000" w:rsidRDefault="00514196">
      <w:pPr>
        <w:ind w:firstLine="400"/>
        <w:jc w:val="both"/>
      </w:pPr>
      <w:hyperlink r:id="rId2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</w:t>
      </w:r>
      <w:r>
        <w:rPr>
          <w:rStyle w:val="s0"/>
        </w:rPr>
        <w:t>у подоходному налогу и социальному налогу по иностранцам и лицам без гражданства (Форма 210.00)</w:t>
      </w:r>
    </w:p>
    <w:p w:rsidR="00000000" w:rsidRDefault="00514196">
      <w:pPr>
        <w:ind w:firstLine="400"/>
        <w:jc w:val="both"/>
      </w:pPr>
      <w:hyperlink r:id="rId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</w:t>
      </w:r>
      <w:r>
        <w:rPr>
          <w:rStyle w:val="s0"/>
        </w:rPr>
        <w:t xml:space="preserve">рма 220.00) </w:t>
      </w:r>
    </w:p>
    <w:p w:rsidR="00000000" w:rsidRDefault="00514196">
      <w:pPr>
        <w:ind w:firstLine="400"/>
        <w:jc w:val="both"/>
      </w:pPr>
      <w:hyperlink r:id="rId2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имуществу (Форма 230.00)</w:t>
      </w:r>
    </w:p>
    <w:p w:rsidR="00000000" w:rsidRDefault="00514196">
      <w:pPr>
        <w:ind w:firstLine="400"/>
        <w:jc w:val="both"/>
      </w:pPr>
      <w:hyperlink r:id="rId23" w:history="1">
        <w:r>
          <w:rPr>
            <w:rStyle w:val="a3"/>
          </w:rPr>
          <w:t xml:space="preserve">Правила </w:t>
        </w:r>
      </w:hyperlink>
      <w:r>
        <w:rPr>
          <w:rStyle w:val="s0"/>
        </w:rPr>
        <w:t xml:space="preserve">составления налоговой отчетности (декларации) по индивидуальному подоходному налогу (Форма 240.00) </w:t>
      </w:r>
    </w:p>
    <w:p w:rsidR="00000000" w:rsidRDefault="00514196">
      <w:pPr>
        <w:ind w:firstLine="400"/>
        <w:jc w:val="both"/>
      </w:pPr>
      <w:hyperlink r:id="rId2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</w:t>
      </w:r>
      <w:r>
        <w:rPr>
          <w:rStyle w:val="s0"/>
        </w:rPr>
        <w:t xml:space="preserve">ю стоимость (Форма 300.00) </w:t>
      </w:r>
    </w:p>
    <w:p w:rsidR="00000000" w:rsidRDefault="00514196">
      <w:pPr>
        <w:ind w:firstLine="400"/>
        <w:jc w:val="both"/>
      </w:pPr>
      <w:hyperlink r:id="rId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</w:t>
      </w:r>
    </w:p>
    <w:p w:rsidR="00000000" w:rsidRDefault="00514196">
      <w:pPr>
        <w:ind w:firstLine="400"/>
        <w:jc w:val="both"/>
      </w:pPr>
      <w:hyperlink r:id="rId2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</w:t>
      </w:r>
    </w:p>
    <w:p w:rsidR="00000000" w:rsidRDefault="00514196">
      <w:pPr>
        <w:ind w:firstLine="400"/>
        <w:jc w:val="both"/>
      </w:pPr>
      <w:hyperlink r:id="rId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</w:t>
      </w:r>
      <w:r>
        <w:rPr>
          <w:rStyle w:val="s0"/>
        </w:rPr>
        <w:t>ъекты, связанные с налогообложением (Форма 421.00)</w:t>
      </w:r>
    </w:p>
    <w:p w:rsidR="00000000" w:rsidRDefault="00514196">
      <w:pPr>
        <w:ind w:firstLine="400"/>
        <w:jc w:val="both"/>
      </w:pPr>
      <w:hyperlink r:id="rId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связанные с налогообложением (Форма 431.</w:t>
      </w:r>
      <w:r>
        <w:rPr>
          <w:rStyle w:val="s0"/>
        </w:rPr>
        <w:t>00)</w:t>
      </w:r>
    </w:p>
    <w:p w:rsidR="00000000" w:rsidRDefault="00514196">
      <w:pPr>
        <w:ind w:firstLine="400"/>
        <w:jc w:val="both"/>
      </w:pPr>
      <w:hyperlink r:id="rId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 (Форма 500.00) </w:t>
      </w:r>
    </w:p>
    <w:p w:rsidR="00000000" w:rsidRDefault="00514196">
      <w:pPr>
        <w:ind w:firstLine="400"/>
        <w:jc w:val="both"/>
      </w:pPr>
      <w:hyperlink r:id="rId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</w:t>
      </w:r>
      <w:r>
        <w:rPr>
          <w:rStyle w:val="s0"/>
        </w:rPr>
        <w:t>декларации) по подписному бонусу (Форма 510.00)</w:t>
      </w:r>
    </w:p>
    <w:p w:rsidR="00000000" w:rsidRDefault="00514196">
      <w:pPr>
        <w:ind w:firstLine="400"/>
        <w:jc w:val="both"/>
      </w:pPr>
      <w:hyperlink r:id="rId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бонусу коммерческого обнаружения (Форма 520.00)</w:t>
      </w:r>
    </w:p>
    <w:p w:rsidR="00000000" w:rsidRDefault="00514196">
      <w:pPr>
        <w:ind w:firstLine="400"/>
        <w:jc w:val="both"/>
      </w:pPr>
      <w:hyperlink r:id="rId32" w:history="1">
        <w:r>
          <w:rPr>
            <w:rStyle w:val="a3"/>
          </w:rPr>
          <w:t xml:space="preserve">Правила </w:t>
        </w:r>
      </w:hyperlink>
      <w:r>
        <w:rPr>
          <w:rStyle w:val="s0"/>
        </w:rPr>
        <w:t>составления налоговой отчетности (декларации) по доле Республики Казахстан по разделу продукции (Форма 530.00)</w:t>
      </w:r>
    </w:p>
    <w:p w:rsidR="00000000" w:rsidRDefault="00514196">
      <w:pPr>
        <w:ind w:firstLine="400"/>
        <w:jc w:val="both"/>
      </w:pPr>
      <w:hyperlink r:id="rId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сверхприбыль (Форма 540.00)</w:t>
      </w:r>
    </w:p>
    <w:p w:rsidR="00000000" w:rsidRDefault="00514196">
      <w:pPr>
        <w:ind w:firstLine="400"/>
        <w:jc w:val="both"/>
      </w:pPr>
      <w:hyperlink r:id="rId3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отчета (расчета) о размерах и сроках уплаты (передачи) налога на добычу полезных ис</w:t>
      </w:r>
      <w:r>
        <w:rPr>
          <w:rStyle w:val="s0"/>
        </w:rPr>
        <w:t>копаемых и рентного налога на экспорт по сырой нефти, газовому конденсату, роялти и доли Республики Казахстан по разделу продукции, установленных контрактом на недропользование, в натуральной форме (Форма 550.00)</w:t>
      </w:r>
    </w:p>
    <w:p w:rsidR="00000000" w:rsidRDefault="00514196">
      <w:pPr>
        <w:ind w:firstLine="400"/>
        <w:jc w:val="both"/>
      </w:pPr>
      <w:hyperlink r:id="rId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платежу по возмещению исторических затрат (Форма 560.00)</w:t>
      </w:r>
    </w:p>
    <w:p w:rsidR="00000000" w:rsidRDefault="00514196">
      <w:pPr>
        <w:ind w:firstLine="400"/>
        <w:jc w:val="both"/>
      </w:pPr>
      <w:hyperlink r:id="rId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рентному налогу на экспорт (Форма 570.00)</w:t>
      </w:r>
    </w:p>
    <w:p w:rsidR="00000000" w:rsidRDefault="00514196">
      <w:pPr>
        <w:ind w:firstLine="400"/>
        <w:jc w:val="both"/>
      </w:pPr>
      <w:hyperlink r:id="rId3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дополнительному платежу недропользователя, </w:t>
      </w:r>
      <w:r>
        <w:rPr>
          <w:rStyle w:val="s0"/>
        </w:rPr>
        <w:t>осуществляющего деятельность по контракту о разделе продукции (Форма 580.00)</w:t>
      </w:r>
    </w:p>
    <w:p w:rsidR="00000000" w:rsidRDefault="00514196">
      <w:pPr>
        <w:ind w:firstLine="400"/>
        <w:jc w:val="both"/>
      </w:pPr>
      <w:hyperlink r:id="rId3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добычу полезных ископаемых (Форма 590.00)</w:t>
      </w:r>
    </w:p>
    <w:p w:rsidR="00000000" w:rsidRDefault="00514196">
      <w:pPr>
        <w:ind w:firstLine="400"/>
        <w:jc w:val="both"/>
      </w:pPr>
      <w:hyperlink r:id="rId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пользователей автомобильных дорог (Форма 641.00)</w:t>
      </w:r>
    </w:p>
    <w:p w:rsidR="00000000" w:rsidRDefault="00514196">
      <w:pPr>
        <w:ind w:firstLine="400"/>
        <w:jc w:val="both"/>
      </w:pPr>
      <w:hyperlink r:id="rId4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</w:t>
      </w:r>
      <w:r>
        <w:rPr>
          <w:rStyle w:val="s0"/>
        </w:rPr>
        <w:t xml:space="preserve">налоговой отчетности (расчета)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(Форма 651.00) </w:t>
      </w:r>
    </w:p>
    <w:p w:rsidR="00000000" w:rsidRDefault="00514196">
      <w:pPr>
        <w:ind w:firstLine="400"/>
        <w:jc w:val="both"/>
      </w:pP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</w:t>
      </w:r>
    </w:p>
    <w:p w:rsidR="00000000" w:rsidRDefault="00514196">
      <w:pPr>
        <w:ind w:firstLine="400"/>
        <w:jc w:val="both"/>
      </w:pPr>
      <w:hyperlink r:id="rId4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</w:t>
      </w:r>
      <w:r>
        <w:rPr>
          <w:rStyle w:val="s0"/>
        </w:rPr>
        <w:t>говой отчетности (расчета) текущих платежей по налогу на транспортные средства (Форма 701.00)</w:t>
      </w:r>
    </w:p>
    <w:p w:rsidR="00000000" w:rsidRDefault="00514196">
      <w:pPr>
        <w:ind w:firstLine="400"/>
        <w:jc w:val="both"/>
      </w:pPr>
      <w:hyperlink r:id="rId4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земельному налогу и налогу</w:t>
      </w:r>
      <w:r>
        <w:rPr>
          <w:rStyle w:val="s0"/>
        </w:rPr>
        <w:t xml:space="preserve"> на имущество (Форма 701.01)</w:t>
      </w:r>
    </w:p>
    <w:p w:rsidR="00000000" w:rsidRDefault="00514196">
      <w:pPr>
        <w:ind w:firstLine="400"/>
        <w:jc w:val="both"/>
      </w:pPr>
      <w:hyperlink r:id="rId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игорный бизнес (Форма 710.00)</w:t>
      </w:r>
    </w:p>
    <w:p w:rsidR="00000000" w:rsidRDefault="00514196">
      <w:pPr>
        <w:ind w:firstLine="400"/>
        <w:jc w:val="both"/>
      </w:pPr>
      <w:hyperlink r:id="rId4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фиксированному налогу (Форма 720.00)</w:t>
      </w:r>
    </w:p>
    <w:p w:rsidR="00000000" w:rsidRDefault="00514196">
      <w:pPr>
        <w:ind w:firstLine="400"/>
        <w:jc w:val="both"/>
      </w:pPr>
      <w:hyperlink r:id="rId4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аукционов (Форма 810.00)</w:t>
      </w:r>
    </w:p>
    <w:p w:rsidR="00000000" w:rsidRDefault="00514196">
      <w:pPr>
        <w:ind w:firstLine="400"/>
        <w:jc w:val="both"/>
      </w:pPr>
      <w:hyperlink r:id="rId4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 сумм текущих платежей) по плате за пользование земельными участками (Форма 851.00)</w:t>
      </w:r>
    </w:p>
    <w:p w:rsidR="00000000" w:rsidRDefault="00514196">
      <w:pPr>
        <w:ind w:firstLine="400"/>
        <w:jc w:val="both"/>
      </w:pPr>
      <w:hyperlink r:id="rId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</w:t>
      </w:r>
    </w:p>
    <w:p w:rsidR="00000000" w:rsidRDefault="00514196">
      <w:pPr>
        <w:ind w:firstLine="400"/>
        <w:jc w:val="both"/>
      </w:pPr>
      <w:hyperlink r:id="rId4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</w:t>
      </w:r>
      <w:r>
        <w:rPr>
          <w:rStyle w:val="s0"/>
        </w:rPr>
        <w:t>о плате за эмиссии в окружающую среду (Форма 870.00)</w:t>
      </w:r>
    </w:p>
    <w:p w:rsidR="00000000" w:rsidRDefault="00514196">
      <w:pPr>
        <w:ind w:firstLine="400"/>
        <w:jc w:val="both"/>
      </w:pPr>
      <w:hyperlink r:id="rId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по плате за использование радиочастотного спектра, плате за предо</w:t>
      </w:r>
      <w:r>
        <w:rPr>
          <w:rStyle w:val="s0"/>
        </w:rPr>
        <w:t>ставление междугородной и (или) международной телефонной связи, а также сотовой связи (Форма 881.00)</w:t>
      </w:r>
    </w:p>
    <w:p w:rsidR="00000000" w:rsidRDefault="00514196">
      <w:pPr>
        <w:ind w:firstLine="400"/>
        <w:jc w:val="both"/>
      </w:pPr>
      <w:hyperlink r:id="rId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бизн</w:t>
      </w:r>
      <w:r>
        <w:rPr>
          <w:rStyle w:val="s0"/>
        </w:rPr>
        <w:t>еса (Форма 910.00)</w:t>
      </w:r>
    </w:p>
    <w:p w:rsidR="00000000" w:rsidRDefault="00514196">
      <w:pPr>
        <w:ind w:firstLine="400"/>
        <w:jc w:val="both"/>
      </w:pPr>
      <w:hyperlink r:id="rId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для получения патента (Форма 911.00) </w:t>
      </w:r>
    </w:p>
    <w:p w:rsidR="00000000" w:rsidRDefault="00514196">
      <w:pPr>
        <w:ind w:firstLine="400"/>
        <w:jc w:val="both"/>
      </w:pPr>
      <w:hyperlink r:id="rId5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составления налоговой отчетности (декларации) для плательщиков единого земельного налога (Форма 920.00) </w:t>
      </w:r>
    </w:p>
    <w:p w:rsidR="00000000" w:rsidRDefault="00514196">
      <w:pPr>
        <w:ind w:firstLine="400"/>
        <w:jc w:val="both"/>
      </w:pPr>
      <w:hyperlink r:id="rId5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и представления налоговой отчетности крупными налогоплательщиками,</w:t>
      </w:r>
      <w:r>
        <w:rPr>
          <w:rStyle w:val="s0"/>
        </w:rPr>
        <w:t xml:space="preserve"> подлежащими мониторингу, за исключением страховых, перестраховочных организаций, юридических лиц осуществляющих банковскую деятельность, отдельные виды банковских операций на основании лицензии, деятельность по привлечению пенсионных взносов и пенсионным </w:t>
      </w:r>
      <w:r>
        <w:rPr>
          <w:rStyle w:val="s0"/>
        </w:rPr>
        <w:t>выплатам, а также деятельность по инвестиционному управлению пенсионными активами (Формы 1.1 - 1.7)</w:t>
      </w:r>
    </w:p>
    <w:p w:rsidR="00000000" w:rsidRDefault="00514196">
      <w:pPr>
        <w:ind w:firstLine="400"/>
        <w:jc w:val="both"/>
      </w:pP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и представления налоговой отчетности крупными налогоплательщиками, подл</w:t>
      </w:r>
      <w:r>
        <w:rPr>
          <w:rStyle w:val="s0"/>
        </w:rPr>
        <w:t>ежащими мониторингу, осуществляющими банковскую деятельность, а также отдельные виды банковских операций на основании лицензии (Формы 2.1 - 2.5)</w:t>
      </w:r>
    </w:p>
    <w:p w:rsidR="00000000" w:rsidRDefault="00514196">
      <w:pPr>
        <w:ind w:firstLine="400"/>
        <w:jc w:val="both"/>
      </w:pPr>
      <w:hyperlink r:id="rId5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и представления налоговой </w:t>
      </w:r>
      <w:r>
        <w:rPr>
          <w:rStyle w:val="s0"/>
        </w:rPr>
        <w:t xml:space="preserve">отчетности крупными налогоплательщиками, подлежащими мониторингу, осуществляющими деятельность по привлечению пенсионных взносов и пенсионным выплатам, а также деятельность по инвестиционному управлению пенсионными активами (Формы 3.1 - 3.4) </w:t>
      </w:r>
    </w:p>
    <w:p w:rsidR="00000000" w:rsidRDefault="00514196">
      <w:pPr>
        <w:ind w:firstLine="400"/>
        <w:jc w:val="both"/>
      </w:pPr>
      <w:hyperlink r:id="rId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и представления налоговой отчетности страховыми, перестраховочными организациями, являющимися крупными налогоплательщиками, подлежащими мониторингу (Формы 4.1 - 4.3) </w:t>
      </w:r>
    </w:p>
    <w:p w:rsidR="00000000" w:rsidRDefault="00514196">
      <w:pPr>
        <w:ind w:firstLine="400"/>
        <w:jc w:val="both"/>
      </w:pPr>
      <w:r>
        <w:t> </w:t>
      </w:r>
    </w:p>
    <w:p w:rsidR="00000000" w:rsidRDefault="00514196">
      <w:pPr>
        <w:ind w:firstLine="400"/>
        <w:jc w:val="both"/>
      </w:pPr>
      <w:r>
        <w:rPr>
          <w:rStyle w:val="s0"/>
        </w:rPr>
        <w:t xml:space="preserve">Утверждены </w:t>
      </w:r>
      <w:hyperlink r:id="rId5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23 декабря 2008 года № 603:</w:t>
      </w:r>
    </w:p>
    <w:p w:rsidR="00000000" w:rsidRDefault="00514196">
      <w:pPr>
        <w:ind w:firstLine="400"/>
        <w:jc w:val="both"/>
      </w:pPr>
      <w:r>
        <w:rPr>
          <w:rStyle w:val="s0"/>
        </w:rPr>
        <w:t> </w:t>
      </w:r>
    </w:p>
    <w:p w:rsidR="00000000" w:rsidRDefault="00514196">
      <w:pPr>
        <w:ind w:firstLine="400"/>
        <w:jc w:val="both"/>
      </w:pPr>
      <w:hyperlink r:id="rId5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представления Расчета по исчисленным, у</w:t>
      </w:r>
      <w:r>
        <w:rPr>
          <w:rStyle w:val="s0"/>
        </w:rPr>
        <w:t>держанным (начисленным) и перечисленным суммам обязательных пенсионных взносов; начисленным и перечисленным суммам социальных отчислений (</w:t>
      </w:r>
      <w:hyperlink r:id="rId60" w:anchor="sub_id=1" w:history="1">
        <w:r>
          <w:rPr>
            <w:rStyle w:val="a3"/>
          </w:rPr>
          <w:t>Форма 201.00</w:t>
        </w:r>
      </w:hyperlink>
      <w:r>
        <w:rPr>
          <w:rStyle w:val="s0"/>
        </w:rPr>
        <w:t>)</w:t>
      </w:r>
    </w:p>
    <w:p w:rsidR="00000000" w:rsidRDefault="00514196">
      <w:pPr>
        <w:ind w:firstLine="400"/>
        <w:jc w:val="both"/>
      </w:pPr>
      <w:r>
        <w:rPr>
          <w:rStyle w:val="s0"/>
        </w:rPr>
        <w:t> </w:t>
      </w:r>
    </w:p>
    <w:p w:rsidR="00000000" w:rsidRDefault="005141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196" w:rsidRDefault="00514196" w:rsidP="00514196">
      <w:r>
        <w:separator/>
      </w:r>
    </w:p>
  </w:endnote>
  <w:endnote w:type="continuationSeparator" w:id="0">
    <w:p w:rsidR="00514196" w:rsidRDefault="00514196" w:rsidP="00514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196" w:rsidRDefault="005141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196" w:rsidRDefault="005141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196" w:rsidRDefault="005141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196" w:rsidRDefault="00514196" w:rsidP="00514196">
      <w:r>
        <w:separator/>
      </w:r>
    </w:p>
  </w:footnote>
  <w:footnote w:type="continuationSeparator" w:id="0">
    <w:p w:rsidR="00514196" w:rsidRDefault="00514196" w:rsidP="005141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196" w:rsidRDefault="005141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196" w:rsidRDefault="00514196" w:rsidP="005141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196" w:rsidRPr="00514196" w:rsidRDefault="00514196" w:rsidP="005141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Формы налоговой отчетности на 2011 год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196" w:rsidRDefault="005141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196"/>
    <w:rsid w:val="00514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41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41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41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41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41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41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41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41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3591" TargetMode="External"/><Relationship Id="rId18" Type="http://schemas.openxmlformats.org/officeDocument/2006/relationships/hyperlink" Target="http://online.zakon.kz/Document/?doc_id=30914511" TargetMode="External"/><Relationship Id="rId26" Type="http://schemas.openxmlformats.org/officeDocument/2006/relationships/hyperlink" Target="http://online.zakon.kz/Document/?doc_id=30914326" TargetMode="External"/><Relationship Id="rId39" Type="http://schemas.openxmlformats.org/officeDocument/2006/relationships/hyperlink" Target="http://online.zakon.kz/Document/?doc_id=30913863" TargetMode="External"/><Relationship Id="rId21" Type="http://schemas.openxmlformats.org/officeDocument/2006/relationships/hyperlink" Target="http://online.zakon.kz/Document/?doc_id=30913771" TargetMode="External"/><Relationship Id="rId34" Type="http://schemas.openxmlformats.org/officeDocument/2006/relationships/hyperlink" Target="http://online.zakon.kz/Document/?doc_id=30913699" TargetMode="External"/><Relationship Id="rId42" Type="http://schemas.openxmlformats.org/officeDocument/2006/relationships/hyperlink" Target="http://online.zakon.kz/Document/?doc_id=30913904" TargetMode="External"/><Relationship Id="rId47" Type="http://schemas.openxmlformats.org/officeDocument/2006/relationships/hyperlink" Target="http://online.zakon.kz/Document/?doc_id=30914294" TargetMode="External"/><Relationship Id="rId50" Type="http://schemas.openxmlformats.org/officeDocument/2006/relationships/hyperlink" Target="http://online.zakon.kz/Document/?doc_id=30914235" TargetMode="External"/><Relationship Id="rId55" Type="http://schemas.openxmlformats.org/officeDocument/2006/relationships/hyperlink" Target="http://online.zakon.kz/Document/?doc_id=30914274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11219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3703" TargetMode="External"/><Relationship Id="rId29" Type="http://schemas.openxmlformats.org/officeDocument/2006/relationships/hyperlink" Target="http://online.zakon.kz/Document/?doc_id=309141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3564" TargetMode="External"/><Relationship Id="rId24" Type="http://schemas.openxmlformats.org/officeDocument/2006/relationships/hyperlink" Target="http://online.zakon.kz/Document/?doc_id=30914051" TargetMode="External"/><Relationship Id="rId32" Type="http://schemas.openxmlformats.org/officeDocument/2006/relationships/hyperlink" Target="http://online.zakon.kz/Document/?doc_id=30914222" TargetMode="External"/><Relationship Id="rId37" Type="http://schemas.openxmlformats.org/officeDocument/2006/relationships/hyperlink" Target="http://online.zakon.kz/Document/?doc_id=30914350" TargetMode="External"/><Relationship Id="rId40" Type="http://schemas.openxmlformats.org/officeDocument/2006/relationships/hyperlink" Target="http://online.zakon.kz/Document/?doc_id=30913698" TargetMode="External"/><Relationship Id="rId45" Type="http://schemas.openxmlformats.org/officeDocument/2006/relationships/hyperlink" Target="http://online.zakon.kz/Document/?doc_id=30914329" TargetMode="External"/><Relationship Id="rId53" Type="http://schemas.openxmlformats.org/officeDocument/2006/relationships/hyperlink" Target="http://online.zakon.kz/Document/?doc_id=30914232" TargetMode="External"/><Relationship Id="rId58" Type="http://schemas.openxmlformats.org/officeDocument/2006/relationships/hyperlink" Target="http://online.zakon.kz/Document/?doc_id=30369845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3562" TargetMode="External"/><Relationship Id="rId23" Type="http://schemas.openxmlformats.org/officeDocument/2006/relationships/hyperlink" Target="http://online.zakon.kz/Document/?doc_id=30913985" TargetMode="External"/><Relationship Id="rId28" Type="http://schemas.openxmlformats.org/officeDocument/2006/relationships/hyperlink" Target="http://online.zakon.kz/Document/?doc_id=30913804" TargetMode="External"/><Relationship Id="rId36" Type="http://schemas.openxmlformats.org/officeDocument/2006/relationships/hyperlink" Target="http://online.zakon.kz/Document/?doc_id=30913846" TargetMode="External"/><Relationship Id="rId49" Type="http://schemas.openxmlformats.org/officeDocument/2006/relationships/hyperlink" Target="http://online.zakon.kz/Document/?doc_id=30913768" TargetMode="External"/><Relationship Id="rId57" Type="http://schemas.openxmlformats.org/officeDocument/2006/relationships/hyperlink" Target="http://online.zakon.kz/Document/?doc_id=30914338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30913572" TargetMode="External"/><Relationship Id="rId19" Type="http://schemas.openxmlformats.org/officeDocument/2006/relationships/hyperlink" Target="http://online.zakon.kz/Document/?doc_id=30913755" TargetMode="External"/><Relationship Id="rId31" Type="http://schemas.openxmlformats.org/officeDocument/2006/relationships/hyperlink" Target="http://online.zakon.kz/Document/?doc_id=30914205" TargetMode="External"/><Relationship Id="rId44" Type="http://schemas.openxmlformats.org/officeDocument/2006/relationships/hyperlink" Target="http://online.zakon.kz/Document/?doc_id=30913823" TargetMode="External"/><Relationship Id="rId52" Type="http://schemas.openxmlformats.org/officeDocument/2006/relationships/hyperlink" Target="http://online.zakon.kz/Document/?doc_id=30913767" TargetMode="External"/><Relationship Id="rId60" Type="http://schemas.openxmlformats.org/officeDocument/2006/relationships/hyperlink" Target="http://online.zakon.kz/Document/?doc_id=30369845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529" TargetMode="External"/><Relationship Id="rId14" Type="http://schemas.openxmlformats.org/officeDocument/2006/relationships/hyperlink" Target="http://online.zakon.kz/Document/?doc_id=30913709" TargetMode="External"/><Relationship Id="rId22" Type="http://schemas.openxmlformats.org/officeDocument/2006/relationships/hyperlink" Target="http://online.zakon.kz/Document/?doc_id=30913740" TargetMode="External"/><Relationship Id="rId27" Type="http://schemas.openxmlformats.org/officeDocument/2006/relationships/hyperlink" Target="http://online.zakon.kz/Document/?doc_id=30913966" TargetMode="External"/><Relationship Id="rId30" Type="http://schemas.openxmlformats.org/officeDocument/2006/relationships/hyperlink" Target="http://online.zakon.kz/Document/?doc_id=30914217" TargetMode="External"/><Relationship Id="rId35" Type="http://schemas.openxmlformats.org/officeDocument/2006/relationships/hyperlink" Target="http://online.zakon.kz/Document/?doc_id=30913724" TargetMode="External"/><Relationship Id="rId43" Type="http://schemas.openxmlformats.org/officeDocument/2006/relationships/hyperlink" Target="http://online.zakon.kz/Document/?doc_id=30913725" TargetMode="External"/><Relationship Id="rId48" Type="http://schemas.openxmlformats.org/officeDocument/2006/relationships/hyperlink" Target="http://online.zakon.kz/Document/?doc_id=30914280" TargetMode="External"/><Relationship Id="rId56" Type="http://schemas.openxmlformats.org/officeDocument/2006/relationships/hyperlink" Target="http://online.zakon.kz/Document/?doc_id=30914330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910271" TargetMode="External"/><Relationship Id="rId51" Type="http://schemas.openxmlformats.org/officeDocument/2006/relationships/hyperlink" Target="http://online.zakon.kz/Document/?doc_id=3091436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3593" TargetMode="External"/><Relationship Id="rId17" Type="http://schemas.openxmlformats.org/officeDocument/2006/relationships/hyperlink" Target="http://online.zakon.kz/Document/?doc_id=30913690" TargetMode="External"/><Relationship Id="rId25" Type="http://schemas.openxmlformats.org/officeDocument/2006/relationships/hyperlink" Target="http://online.zakon.kz/Document/?doc_id=30913752" TargetMode="External"/><Relationship Id="rId33" Type="http://schemas.openxmlformats.org/officeDocument/2006/relationships/hyperlink" Target="http://online.zakon.kz/Document/?doc_id=30913812" TargetMode="External"/><Relationship Id="rId38" Type="http://schemas.openxmlformats.org/officeDocument/2006/relationships/hyperlink" Target="http://online.zakon.kz/Document/?doc_id=30914285" TargetMode="External"/><Relationship Id="rId46" Type="http://schemas.openxmlformats.org/officeDocument/2006/relationships/hyperlink" Target="http://online.zakon.kz/Document/?doc_id=30913770" TargetMode="External"/><Relationship Id="rId59" Type="http://schemas.openxmlformats.org/officeDocument/2006/relationships/hyperlink" Target="http://online.zakon.kz/Document/?doc_id=30369845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0913758" TargetMode="External"/><Relationship Id="rId41" Type="http://schemas.openxmlformats.org/officeDocument/2006/relationships/hyperlink" Target="http://online.zakon.kz/Document/?doc_id=30914352" TargetMode="External"/><Relationship Id="rId54" Type="http://schemas.openxmlformats.org/officeDocument/2006/relationships/hyperlink" Target="http://online.zakon.kz/Document/?doc_id=30914342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862</Words>
  <Characters>10243</Characters>
  <Application>Microsoft Office Word</Application>
  <DocSecurity>0</DocSecurity>
  <Lines>85</Lines>
  <Paragraphs>22</Paragraphs>
  <ScaleCrop>false</ScaleCrop>
  <Company/>
  <LinksUpToDate>false</LinksUpToDate>
  <CharactersWithSpaces>11083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2025-02-03T02:31:00Z</dcterms:created>
  <dcterms:modified xsi:type="dcterms:W3CDTF">2025-02-03T02:31:00Z</dcterms:modified>
</cp:coreProperties>
</file>