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25B1">
      <w:pPr>
        <w:jc w:val="right"/>
      </w:pPr>
      <w:bookmarkStart w:id="0" w:name="_GoBack"/>
      <w:bookmarkEnd w:id="0"/>
      <w:r>
        <w:rPr>
          <w:rStyle w:val="s0"/>
          <w:b/>
          <w:bCs/>
        </w:rPr>
        <w:t>А. Мукуршина, консультант компании «Adviserprof»,</w:t>
      </w:r>
    </w:p>
    <w:p w:rsidR="00000000" w:rsidRDefault="00FF25B1">
      <w:pPr>
        <w:jc w:val="right"/>
      </w:pPr>
      <w:r>
        <w:rPr>
          <w:rStyle w:val="s0"/>
          <w:b/>
          <w:bCs/>
        </w:rPr>
        <w:t>сертифицированный бухгалтер-практик, САР</w:t>
      </w:r>
    </w:p>
    <w:p w:rsidR="00000000" w:rsidRDefault="00FF25B1">
      <w:r>
        <w:rPr>
          <w:rStyle w:val="s0"/>
        </w:rPr>
        <w:t> </w:t>
      </w:r>
    </w:p>
    <w:p w:rsidR="00000000" w:rsidRDefault="00FF25B1">
      <w:r>
        <w:rPr>
          <w:rStyle w:val="s0"/>
          <w:b/>
          <w:bCs/>
          <w:color w:val="FF0000"/>
        </w:rPr>
        <w:t> </w:t>
      </w:r>
    </w:p>
    <w:p w:rsidR="00000000" w:rsidRDefault="00FF25B1">
      <w:r>
        <w:rPr>
          <w:rStyle w:val="s0"/>
          <w:b/>
          <w:bCs/>
          <w:color w:val="FF0000"/>
        </w:rPr>
        <w:t xml:space="preserve">См. </w:t>
      </w:r>
      <w:hyperlink r:id="rId7" w:history="1">
        <w:r>
          <w:rPr>
            <w:rStyle w:val="a3"/>
            <w:b/>
            <w:bCs/>
            <w:color w:val="FF0000"/>
          </w:rPr>
          <w:t>редакцию</w:t>
        </w:r>
      </w:hyperlink>
      <w:r>
        <w:rPr>
          <w:rStyle w:val="s0"/>
          <w:b/>
          <w:bCs/>
          <w:color w:val="FF0000"/>
        </w:rPr>
        <w:t xml:space="preserve"> по заполнению отчетности за 2010 год</w:t>
      </w:r>
    </w:p>
    <w:p w:rsidR="00000000" w:rsidRDefault="00FF25B1">
      <w:r>
        <w:rPr>
          <w:rStyle w:val="s0"/>
          <w:b/>
          <w:bCs/>
          <w:color w:val="FF0000"/>
        </w:rPr>
        <w:t xml:space="preserve">См. </w:t>
      </w:r>
      <w:hyperlink r:id="rId8" w:history="1">
        <w:r>
          <w:rPr>
            <w:rStyle w:val="a3"/>
            <w:b/>
            <w:bCs/>
            <w:color w:val="FF0000"/>
          </w:rPr>
          <w:t>редакцию</w:t>
        </w:r>
      </w:hyperlink>
      <w:r>
        <w:rPr>
          <w:rStyle w:val="s0"/>
          <w:b/>
          <w:bCs/>
          <w:color w:val="FF0000"/>
        </w:rPr>
        <w:t xml:space="preserve"> по заполнению отчетности за 2011 год</w:t>
      </w:r>
    </w:p>
    <w:p w:rsidR="00000000" w:rsidRDefault="00FF25B1">
      <w:r>
        <w:rPr>
          <w:rStyle w:val="s0"/>
          <w:b/>
          <w:bCs/>
          <w:color w:val="FF0000"/>
        </w:rPr>
        <w:t xml:space="preserve">См. </w:t>
      </w:r>
      <w:hyperlink r:id="rId9" w:history="1">
        <w:r>
          <w:rPr>
            <w:rStyle w:val="a3"/>
            <w:b/>
            <w:bCs/>
            <w:color w:val="FF0000"/>
          </w:rPr>
          <w:t>редакцию</w:t>
        </w:r>
      </w:hyperlink>
      <w:r>
        <w:rPr>
          <w:rStyle w:val="s0"/>
          <w:b/>
          <w:bCs/>
          <w:color w:val="FF0000"/>
        </w:rPr>
        <w:t xml:space="preserve"> по заполнению отчетности за 2012 год</w:t>
      </w:r>
    </w:p>
    <w:p w:rsidR="00000000" w:rsidRDefault="00FF25B1">
      <w:pPr>
        <w:jc w:val="center"/>
      </w:pPr>
      <w:r>
        <w:rPr>
          <w:rStyle w:val="s1"/>
        </w:rPr>
        <w:t> </w:t>
      </w:r>
    </w:p>
    <w:p w:rsidR="00000000" w:rsidRDefault="00FF25B1">
      <w:pPr>
        <w:jc w:val="center"/>
      </w:pPr>
      <w:r>
        <w:rPr>
          <w:rStyle w:val="s1"/>
        </w:rPr>
        <w:t> </w:t>
      </w:r>
    </w:p>
    <w:p w:rsidR="00000000" w:rsidRDefault="00FF25B1">
      <w:pPr>
        <w:jc w:val="center"/>
      </w:pPr>
      <w:r>
        <w:rPr>
          <w:rStyle w:val="s1"/>
        </w:rPr>
        <w:t>КАК ЗАПОЛНИТЬ ДЕКЛАРАЦИЮ П</w:t>
      </w:r>
      <w:r>
        <w:rPr>
          <w:rStyle w:val="s1"/>
        </w:rPr>
        <w:t xml:space="preserve">О НДС ПО ФОРМЕ 300.00 ЗА 2013 ГОД? </w:t>
      </w:r>
    </w:p>
    <w:p w:rsidR="00000000" w:rsidRDefault="00FF25B1">
      <w:r>
        <w:rPr>
          <w:rStyle w:val="s0"/>
        </w:rPr>
        <w:t> </w:t>
      </w:r>
    </w:p>
    <w:p w:rsidR="00000000" w:rsidRDefault="00FF25B1">
      <w:pPr>
        <w:ind w:firstLine="400"/>
        <w:jc w:val="both"/>
      </w:pPr>
      <w:r>
        <w:rPr>
          <w:rStyle w:val="s0"/>
          <w:b/>
          <w:bCs/>
        </w:rPr>
        <w:t xml:space="preserve">Положения НК. </w:t>
      </w:r>
      <w:r>
        <w:rPr>
          <w:rStyle w:val="s0"/>
        </w:rPr>
        <w:t xml:space="preserve">Согласно </w:t>
      </w:r>
      <w:hyperlink r:id="rId10" w:anchor="sub_id=660000" w:history="1">
        <w:r>
          <w:rPr>
            <w:rStyle w:val="a3"/>
          </w:rPr>
          <w:t>пункту 1 статьи 66</w:t>
        </w:r>
      </w:hyperlink>
      <w:r>
        <w:rPr>
          <w:rStyle w:val="s0"/>
        </w:rPr>
        <w:t xml:space="preserve"> Налогового кодекса Декларация по НДС (</w:t>
      </w:r>
      <w:hyperlink r:id="rId11" w:history="1">
        <w:r>
          <w:rPr>
            <w:rStyle w:val="a3"/>
          </w:rPr>
          <w:t>ф. 300.00</w:t>
        </w:r>
      </w:hyperlink>
      <w:r>
        <w:rPr>
          <w:rStyle w:val="s0"/>
        </w:rPr>
        <w:t>) предназначена для исчисления суммы НДС плательщиками НДС и отражения информации о:</w:t>
      </w:r>
    </w:p>
    <w:p w:rsidR="00000000" w:rsidRDefault="00FF25B1">
      <w:pPr>
        <w:ind w:firstLine="400"/>
        <w:jc w:val="both"/>
      </w:pPr>
      <w:r>
        <w:rPr>
          <w:rStyle w:val="s0"/>
        </w:rPr>
        <w:t>1) сумме облагаемого и необлагаемого оборота;</w:t>
      </w:r>
    </w:p>
    <w:p w:rsidR="00000000" w:rsidRDefault="00FF25B1">
      <w:pPr>
        <w:ind w:firstLine="400"/>
        <w:jc w:val="both"/>
      </w:pPr>
      <w:r>
        <w:rPr>
          <w:rStyle w:val="s0"/>
        </w:rPr>
        <w:t>2) сумме облагаемого импорта;</w:t>
      </w:r>
    </w:p>
    <w:p w:rsidR="00000000" w:rsidRDefault="00FF25B1">
      <w:pPr>
        <w:ind w:firstLine="400"/>
        <w:jc w:val="both"/>
      </w:pPr>
      <w:r>
        <w:rPr>
          <w:rStyle w:val="s0"/>
        </w:rPr>
        <w:t>3) сумме приобретения товаров, выполнения работ, оказания услуг на территор</w:t>
      </w:r>
      <w:r>
        <w:rPr>
          <w:rStyle w:val="s0"/>
        </w:rPr>
        <w:t>ии РК;</w:t>
      </w:r>
    </w:p>
    <w:p w:rsidR="00000000" w:rsidRDefault="00FF25B1">
      <w:pPr>
        <w:ind w:firstLine="400"/>
        <w:jc w:val="both"/>
      </w:pPr>
      <w:r>
        <w:rPr>
          <w:rStyle w:val="s0"/>
        </w:rPr>
        <w:t>4) сумме НДС, подлежащего отнесению в зачет;</w:t>
      </w:r>
    </w:p>
    <w:p w:rsidR="00000000" w:rsidRDefault="00FF25B1">
      <w:pPr>
        <w:ind w:firstLine="400"/>
        <w:jc w:val="both"/>
      </w:pPr>
      <w:r>
        <w:rPr>
          <w:rStyle w:val="s0"/>
        </w:rPr>
        <w:t>5) выбранном методе отнесения суммы НДС в зачет и результатах его применения;</w:t>
      </w:r>
    </w:p>
    <w:p w:rsidR="00000000" w:rsidRDefault="00FF25B1">
      <w:pPr>
        <w:ind w:firstLine="400"/>
        <w:jc w:val="both"/>
      </w:pPr>
      <w:r>
        <w:rPr>
          <w:rStyle w:val="s0"/>
        </w:rPr>
        <w:t>6) превышении суммы НДС, относимого в зачет, над суммой начисленного НДС, в том числе на конец налогового периода;</w:t>
      </w:r>
    </w:p>
    <w:p w:rsidR="00000000" w:rsidRDefault="00FF25B1">
      <w:pPr>
        <w:ind w:firstLine="400"/>
        <w:jc w:val="both"/>
      </w:pPr>
      <w:r>
        <w:rPr>
          <w:rStyle w:val="s0"/>
        </w:rPr>
        <w:t>7) исчислен</w:t>
      </w:r>
      <w:r>
        <w:rPr>
          <w:rStyle w:val="s0"/>
        </w:rPr>
        <w:t>ии суммы НДС.</w:t>
      </w:r>
    </w:p>
    <w:p w:rsidR="00000000" w:rsidRDefault="00FF25B1">
      <w:pPr>
        <w:ind w:firstLine="400"/>
        <w:jc w:val="both"/>
      </w:pPr>
      <w:r>
        <w:rPr>
          <w:rStyle w:val="s0"/>
        </w:rPr>
        <w:t xml:space="preserve">Порядок составления декларации определяется правилами составления налоговой отчетности (декларации) по НДС (ф. 300.00), разработанными в соответствии с Налоговым кодексом. </w:t>
      </w:r>
    </w:p>
    <w:p w:rsidR="00000000" w:rsidRDefault="00FF25B1">
      <w:pPr>
        <w:ind w:firstLine="400"/>
        <w:jc w:val="both"/>
      </w:pPr>
      <w:r>
        <w:rPr>
          <w:rStyle w:val="s0"/>
        </w:rPr>
        <w:t>Форма налоговой отчетности по НДС, также как и правила ее составления</w:t>
      </w:r>
      <w:r>
        <w:rPr>
          <w:rStyle w:val="s0"/>
        </w:rPr>
        <w:t xml:space="preserve">, утверждены </w:t>
      </w:r>
      <w:hyperlink r:id="rId12" w:history="1">
        <w:r>
          <w:rPr>
            <w:rStyle w:val="a3"/>
          </w:rPr>
          <w:t>Постановлением</w:t>
        </w:r>
      </w:hyperlink>
      <w:r>
        <w:rPr>
          <w:rStyle w:val="s0"/>
        </w:rPr>
        <w:t xml:space="preserve"> Правительства РК от 30 ноября 2012 года № 1518.</w:t>
      </w:r>
    </w:p>
    <w:p w:rsidR="00000000" w:rsidRDefault="00FF25B1">
      <w:pPr>
        <w:ind w:firstLine="400"/>
        <w:jc w:val="both"/>
      </w:pPr>
      <w:r>
        <w:rPr>
          <w:rStyle w:val="s0"/>
          <w:b/>
          <w:bCs/>
        </w:rPr>
        <w:t>Декларация состоит из следующих разделов:</w:t>
      </w:r>
      <w:r>
        <w:rPr>
          <w:rStyle w:val="s0"/>
        </w:rPr>
        <w:t xml:space="preserve"> </w:t>
      </w:r>
      <w:r>
        <w:rPr>
          <w:rStyle w:val="s0"/>
        </w:rPr>
        <w:t>«Общая информация о налогоплательщике», «Начисление НДС», «Сумма НДС, относимого в зачет», «Расчеты по НДС за налоговый период», «Требование о возврате превышения НДС», «Ответственность налогоплательщика».</w:t>
      </w:r>
    </w:p>
    <w:p w:rsidR="00000000" w:rsidRDefault="00FF25B1">
      <w:pPr>
        <w:ind w:firstLine="400"/>
        <w:jc w:val="both"/>
      </w:pPr>
      <w:r>
        <w:rPr>
          <w:rStyle w:val="s0"/>
        </w:rPr>
        <w:t xml:space="preserve">В соответствии с «Правилами составления налоговой </w:t>
      </w:r>
      <w:r>
        <w:rPr>
          <w:rStyle w:val="s0"/>
        </w:rPr>
        <w:t>отчетности (декларации) по НДС (ф. 300.00)» раздел «Общая информация о налогоплательщике» состоит из 12 полей, содержащих общие сведения о налогоплательщике и представляемой декларации, а именно РНН, БИН, наименование налогоплательщика, налоговый период, з</w:t>
      </w:r>
      <w:r>
        <w:rPr>
          <w:rStyle w:val="s0"/>
        </w:rPr>
        <w:t>а который представляется отчетность, вид подаваемой декларации и другие сведения.</w:t>
      </w:r>
    </w:p>
    <w:p w:rsidR="00000000" w:rsidRDefault="00FF25B1">
      <w:pPr>
        <w:ind w:firstLine="400"/>
        <w:jc w:val="both"/>
      </w:pPr>
      <w:r>
        <w:rPr>
          <w:rStyle w:val="s0"/>
        </w:rPr>
        <w:t>При внесении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w:t>
      </w:r>
      <w:r>
        <w:rPr>
          <w:rStyle w:val="s0"/>
        </w:rPr>
        <w:t>ального налогового контроля подлежит заполнению поле 6.</w:t>
      </w:r>
    </w:p>
    <w:p w:rsidR="00000000" w:rsidRDefault="00FF25B1">
      <w:pPr>
        <w:ind w:firstLine="400"/>
        <w:jc w:val="both"/>
      </w:pPr>
      <w:r>
        <w:rPr>
          <w:rStyle w:val="s0"/>
        </w:rPr>
        <w:t xml:space="preserve">Ячейки «А» и «В» в поле 7 подлежат заполнению в случае, если налогоплательщик является учредителем доверительного управления по договору доверительного управления имуществом, или выгодоприобретателем </w:t>
      </w:r>
      <w:r>
        <w:rPr>
          <w:rStyle w:val="s0"/>
        </w:rPr>
        <w:t>в иных случаях возникновения доверительного управления;</w:t>
      </w:r>
    </w:p>
    <w:p w:rsidR="00000000" w:rsidRDefault="00FF25B1">
      <w:pPr>
        <w:ind w:firstLine="400"/>
        <w:jc w:val="both"/>
      </w:pPr>
      <w:r>
        <w:rPr>
          <w:rStyle w:val="s0"/>
        </w:rPr>
        <w:t>Ячейки «А» и «В» в поле 8 заполняется в случае, если налогоплательщик является недропользователем, осуществляющим деятельность в рамках соглашения (контракта) на недропользование, по которому предусмо</w:t>
      </w:r>
      <w:r>
        <w:rPr>
          <w:rStyle w:val="s0"/>
        </w:rPr>
        <w:t xml:space="preserve">трена стабильность налогового режима согласно </w:t>
      </w:r>
      <w:hyperlink r:id="rId13" w:anchor="sub_id=308010000" w:history="1">
        <w:r>
          <w:rPr>
            <w:rStyle w:val="a3"/>
          </w:rPr>
          <w:t>пункту 1 статьи 308-1</w:t>
        </w:r>
      </w:hyperlink>
      <w:r>
        <w:rPr>
          <w:rStyle w:val="s0"/>
        </w:rPr>
        <w:t xml:space="preserve"> Налогового кодекса, при этом в ячейках 8 А и В обязательно указывается номер и дата заключения соглаш</w:t>
      </w:r>
      <w:r>
        <w:rPr>
          <w:rStyle w:val="s0"/>
        </w:rPr>
        <w:t xml:space="preserve">ения (контракта) (номер контракта, дата заключения). По контрактам, не соответствующим условиям пункта 1 статьи 308-1 Налогового кодекса, данная строка не заполняется. </w:t>
      </w:r>
    </w:p>
    <w:p w:rsidR="00000000" w:rsidRDefault="00FF25B1">
      <w:pPr>
        <w:ind w:firstLine="400"/>
        <w:jc w:val="both"/>
      </w:pPr>
      <w:r>
        <w:rPr>
          <w:rStyle w:val="s0"/>
        </w:rPr>
        <w:t xml:space="preserve">В соответствии с </w:t>
      </w:r>
      <w:hyperlink r:id="rId14" w:history="1">
        <w:r>
          <w:rPr>
            <w:rStyle w:val="a3"/>
          </w:rPr>
          <w:t>Закон</w:t>
        </w:r>
        <w:r>
          <w:rPr>
            <w:rStyle w:val="a3"/>
          </w:rPr>
          <w:t>ом</w:t>
        </w:r>
      </w:hyperlink>
      <w:r>
        <w:rPr>
          <w:rStyle w:val="s0"/>
        </w:rPr>
        <w:t xml:space="preserve"> РК от 12 января 2007 года «О национальных реестрах идентификационных номеров» (далее - Закон о национальных реестрах) подлежат обязательному заполнению при представлении расчета:</w:t>
      </w:r>
    </w:p>
    <w:p w:rsidR="00000000" w:rsidRDefault="00FF25B1">
      <w:pPr>
        <w:ind w:firstLine="400"/>
        <w:jc w:val="both"/>
      </w:pPr>
      <w:r>
        <w:rPr>
          <w:rStyle w:val="s0"/>
        </w:rPr>
        <w:t xml:space="preserve">РНН - регистрационный номер налогоплательщика до введения в действие </w:t>
      </w:r>
      <w:hyperlink r:id="rId15" w:anchor="sub_id=30400" w:history="1">
        <w:r>
          <w:rPr>
            <w:rStyle w:val="a3"/>
          </w:rPr>
          <w:t>подпункта 4 пункта 4 статьи 3</w:t>
        </w:r>
      </w:hyperlink>
      <w:r>
        <w:rPr>
          <w:rStyle w:val="s0"/>
        </w:rPr>
        <w:t xml:space="preserve"> Закона о национальных реестрах;</w:t>
      </w:r>
    </w:p>
    <w:p w:rsidR="00000000" w:rsidRDefault="00FF25B1">
      <w:pPr>
        <w:ind w:firstLine="400"/>
        <w:jc w:val="both"/>
      </w:pPr>
      <w:r>
        <w:rPr>
          <w:rStyle w:val="s0"/>
        </w:rPr>
        <w:t>ИИН/БИН - индивидуальный идентификационный номер (бизнес - идентификационный номер) со дня введения в действие подпункта 4 пункта 4 статьи 3 Закона о национальных реестрах.</w:t>
      </w:r>
    </w:p>
    <w:p w:rsidR="00000000" w:rsidRDefault="00FF25B1">
      <w:pPr>
        <w:ind w:firstLine="400"/>
        <w:jc w:val="both"/>
      </w:pPr>
      <w:r>
        <w:rPr>
          <w:rStyle w:val="s0"/>
        </w:rPr>
        <w:t xml:space="preserve">В соответствии с </w:t>
      </w:r>
      <w:hyperlink r:id="rId16" w:anchor="sub_id=660200" w:history="1">
        <w:r>
          <w:rPr>
            <w:rStyle w:val="a3"/>
          </w:rPr>
          <w:t>пунктом 2 статьи 66</w:t>
        </w:r>
      </w:hyperlink>
      <w:r>
        <w:rPr>
          <w:rStyle w:val="s0"/>
        </w:rPr>
        <w:t xml:space="preserve"> Налогового кодекса Приложения к декларации по НДС предназначены для детального отражения в них информации об исчислении налогового обязательства, используемой органами налоговой службы для целей налогового контроля.</w:t>
      </w:r>
    </w:p>
    <w:p w:rsidR="00000000" w:rsidRDefault="00FF25B1">
      <w:pPr>
        <w:ind w:firstLine="400"/>
        <w:jc w:val="both"/>
      </w:pPr>
      <w:r>
        <w:rPr>
          <w:rStyle w:val="s0"/>
        </w:rPr>
        <w:t xml:space="preserve">В </w:t>
      </w:r>
      <w:r>
        <w:rPr>
          <w:rStyle w:val="s0"/>
        </w:rPr>
        <w:t>приложениях к декларации раскрывается информация об обороте, облагаемом НДС по нулевой ставке, об оборотах по реализации товаров, работ, услуг и импорте, освобожденных от НДС, об импорте товаров, по которым изменен срок уплаты, об импорте товаров, НДС по к</w:t>
      </w:r>
      <w:r>
        <w:rPr>
          <w:rStyle w:val="s0"/>
        </w:rPr>
        <w:t>оторым уплачивается методом и зачета и так далее.</w:t>
      </w:r>
    </w:p>
    <w:p w:rsidR="00000000" w:rsidRDefault="00FF25B1">
      <w:pPr>
        <w:ind w:firstLine="400"/>
        <w:jc w:val="both"/>
      </w:pPr>
      <w:r>
        <w:rPr>
          <w:rStyle w:val="s0"/>
        </w:rPr>
        <w:t xml:space="preserve">Рассмотрим заполнение декларации, основываясь на информации, содержащейся в приведенном ниже примере. </w:t>
      </w:r>
    </w:p>
    <w:p w:rsidR="00000000" w:rsidRDefault="00FF25B1">
      <w:r>
        <w:rPr>
          <w:rStyle w:val="s0"/>
        </w:rPr>
        <w:t> </w:t>
      </w:r>
    </w:p>
    <w:p w:rsidR="00000000" w:rsidRDefault="00FF25B1">
      <w:pPr>
        <w:ind w:firstLine="400"/>
        <w:jc w:val="center"/>
      </w:pPr>
      <w:r>
        <w:rPr>
          <w:rStyle w:val="s0"/>
          <w:b/>
          <w:bCs/>
        </w:rPr>
        <w:t>ПРИМЕР</w:t>
      </w:r>
    </w:p>
    <w:p w:rsidR="00000000" w:rsidRDefault="00FF25B1">
      <w:pPr>
        <w:ind w:firstLine="400"/>
        <w:jc w:val="both"/>
      </w:pPr>
      <w:r>
        <w:rPr>
          <w:rStyle w:val="s0"/>
          <w:i/>
          <w:iCs/>
        </w:rPr>
        <w:t>Компанией в 1 квартале 2013 года:</w:t>
      </w:r>
    </w:p>
    <w:p w:rsidR="00000000" w:rsidRDefault="00FF25B1">
      <w:pPr>
        <w:ind w:firstLine="400"/>
        <w:jc w:val="both"/>
      </w:pPr>
      <w:r>
        <w:rPr>
          <w:rStyle w:val="s0"/>
          <w:i/>
          <w:iCs/>
        </w:rPr>
        <w:t>1. По договору финансового лизинга покупателю передано телек</w:t>
      </w:r>
      <w:r>
        <w:rPr>
          <w:rStyle w:val="s0"/>
          <w:i/>
          <w:iCs/>
        </w:rPr>
        <w:t>оммуникационное оборудование 25.01.2013 года. Согласно графику, приложенному к договору дата первого платежа, установленного договором в размере 1 576 556 тенге (сумма НДС - 189 186 тенге) наступает 30 января 2013 года. Сумма ежемесячного вознаграждения со</w:t>
      </w:r>
      <w:r>
        <w:rPr>
          <w:rStyle w:val="s0"/>
          <w:i/>
          <w:iCs/>
        </w:rPr>
        <w:t>ставила 78 828 тенге. Возмещение лизингополучателем дополнительных расходов производится по отдельному реестру. Сумма дополнительных расходов, указанных в реестре, согласно выставленному счету - фактуре составила сумму 338 645 тенге (НДС - 40 637 тенге).</w:t>
      </w:r>
    </w:p>
    <w:p w:rsidR="00000000" w:rsidRDefault="00FF25B1">
      <w:pPr>
        <w:ind w:firstLine="400"/>
        <w:jc w:val="both"/>
      </w:pPr>
      <w:r>
        <w:rPr>
          <w:rStyle w:val="s0"/>
          <w:i/>
          <w:iCs/>
        </w:rPr>
        <w:t>В</w:t>
      </w:r>
      <w:r>
        <w:rPr>
          <w:rStyle w:val="s0"/>
          <w:i/>
          <w:iCs/>
        </w:rPr>
        <w:t xml:space="preserve"> соответствии с условиями договора произведен также монтаж переданного оборудования. Стоимость услуг монтажа составила 1 500 000 тенге, (НДС в т. ч. 160 714 тенге).</w:t>
      </w:r>
    </w:p>
    <w:p w:rsidR="00000000" w:rsidRDefault="00FF25B1">
      <w:pPr>
        <w:ind w:firstLine="400"/>
        <w:jc w:val="both"/>
      </w:pPr>
      <w:r>
        <w:rPr>
          <w:rStyle w:val="s0"/>
          <w:i/>
          <w:iCs/>
        </w:rPr>
        <w:t xml:space="preserve">2. На основании договора комиссии произведена отгрузка партии стройматериалов комиссионеру </w:t>
      </w:r>
      <w:r>
        <w:rPr>
          <w:rStyle w:val="s0"/>
          <w:i/>
          <w:iCs/>
        </w:rPr>
        <w:t>стоимостью 2 000 000 тенге. Вознаграждение, выплачиваемое комиссионеру за реализацию товара, предусмотрено договором комиссии в размере 5% от стоимости реализованного товара.</w:t>
      </w:r>
    </w:p>
    <w:p w:rsidR="00000000" w:rsidRDefault="00FF25B1">
      <w:pPr>
        <w:ind w:firstLine="400"/>
        <w:jc w:val="both"/>
      </w:pPr>
      <w:r>
        <w:rPr>
          <w:rStyle w:val="s0"/>
          <w:i/>
          <w:iCs/>
        </w:rPr>
        <w:t>3. Продано одно из подразделений предприятия - цех по производству стройматериало</w:t>
      </w:r>
      <w:r>
        <w:rPr>
          <w:rStyle w:val="s0"/>
          <w:i/>
          <w:iCs/>
        </w:rPr>
        <w:t>в как единый имущественный комплекс. В состав имущественного комплекса, согласно передаточному акту, входят все виды имущества, предназначенные для его деятельности, включая здание, оборудование, инвентарь, сырье, продукцию. Цена реализации активов (без уч</w:t>
      </w:r>
      <w:r>
        <w:rPr>
          <w:rStyle w:val="s0"/>
          <w:i/>
          <w:iCs/>
        </w:rPr>
        <w:t>ета НДС) составила 6 000 000 тенге, балансовая стоимость составила - 5 000 000 тенге. Реализация активов предприятия облагается НДС. На момент продажи кредиторская задолженность отсутствует.</w:t>
      </w:r>
    </w:p>
    <w:p w:rsidR="00000000" w:rsidRDefault="00FF25B1">
      <w:pPr>
        <w:ind w:firstLine="400"/>
        <w:jc w:val="both"/>
      </w:pPr>
      <w:r>
        <w:rPr>
          <w:rStyle w:val="s0"/>
          <w:i/>
          <w:iCs/>
        </w:rPr>
        <w:t xml:space="preserve">4. По договоренности работника с руководителем предприятия часть </w:t>
      </w:r>
      <w:r>
        <w:rPr>
          <w:rStyle w:val="s0"/>
          <w:i/>
          <w:iCs/>
        </w:rPr>
        <w:t>заработной платы ему выплачена товаром, а точнее строительными материалами на общую сумму 60 000 тенге.</w:t>
      </w:r>
    </w:p>
    <w:p w:rsidR="00000000" w:rsidRDefault="00FF25B1">
      <w:pPr>
        <w:ind w:firstLine="400"/>
        <w:jc w:val="both"/>
      </w:pPr>
      <w:r>
        <w:rPr>
          <w:rStyle w:val="s0"/>
          <w:i/>
          <w:iCs/>
        </w:rPr>
        <w:t>5. В связи с предстоящими праздничными мероприятиями партнерам компании были вручены подарки (ручки, блокноты, календари с нанесенным логотипом компании</w:t>
      </w:r>
      <w:r>
        <w:rPr>
          <w:rStyle w:val="s0"/>
          <w:i/>
          <w:iCs/>
        </w:rPr>
        <w:t xml:space="preserve">). Максимальная стоимость единицы продукции составила 8 000 тенге. </w:t>
      </w:r>
    </w:p>
    <w:p w:rsidR="00000000" w:rsidRDefault="00FF25B1">
      <w:pPr>
        <w:ind w:firstLine="400"/>
        <w:jc w:val="both"/>
      </w:pPr>
      <w:r>
        <w:rPr>
          <w:rStyle w:val="s0"/>
          <w:i/>
          <w:iCs/>
        </w:rPr>
        <w:t xml:space="preserve">6. Согласно договору заказчику оказаны услуги по организации перевозки груза по территории РК. Перевозчик является плательщиком НДС. </w:t>
      </w:r>
    </w:p>
    <w:p w:rsidR="00000000" w:rsidRDefault="00FF25B1">
      <w:pPr>
        <w:ind w:firstLine="400"/>
        <w:jc w:val="both"/>
      </w:pPr>
      <w:r>
        <w:rPr>
          <w:rStyle w:val="s0"/>
          <w:i/>
          <w:iCs/>
        </w:rPr>
        <w:t>Стоимость услуг перевозчика с учетом НДС составила 800</w:t>
      </w:r>
      <w:r>
        <w:rPr>
          <w:rStyle w:val="s0"/>
          <w:i/>
          <w:iCs/>
        </w:rPr>
        <w:t xml:space="preserve"> 000 тенге. Вознаграждение за оказанные услуги предусмотрено договором в размере 150 000 тенге. На основании счета - фактуры, выписанного перевозчиком на сумму 800 000 тенге с выделением суммы НДС 85 714 тенге, выписан счет-фактура заказчику. Размер облага</w:t>
      </w:r>
      <w:r>
        <w:rPr>
          <w:rStyle w:val="s0"/>
          <w:i/>
          <w:iCs/>
        </w:rPr>
        <w:t>емого оборота в счете-фактуре указан с учетом стоимости работ и услуг, оказанных перевозчиком. Сумма вознаграждения, включаемая в размер облагаемого оборота экспедитора, выделена отдельной строкой.</w:t>
      </w:r>
    </w:p>
    <w:p w:rsidR="00000000" w:rsidRDefault="00FF25B1">
      <w:pPr>
        <w:ind w:firstLine="400"/>
        <w:jc w:val="both"/>
      </w:pPr>
      <w:r>
        <w:rPr>
          <w:rStyle w:val="s0"/>
          <w:i/>
          <w:iCs/>
        </w:rPr>
        <w:t>7. Выручка от реализации в павильоне розничной торговли од</w:t>
      </w:r>
      <w:r>
        <w:rPr>
          <w:rStyle w:val="s0"/>
          <w:i/>
          <w:iCs/>
        </w:rPr>
        <w:t>еждой за наличный расчет с применением контрольно-кассового аппарата, составила 3 240 000, в т. ч. НДС 347 142 тенге.</w:t>
      </w:r>
    </w:p>
    <w:p w:rsidR="00000000" w:rsidRDefault="00FF25B1">
      <w:pPr>
        <w:ind w:firstLine="400"/>
        <w:jc w:val="both"/>
      </w:pPr>
      <w:r>
        <w:rPr>
          <w:rStyle w:val="s0"/>
          <w:i/>
          <w:iCs/>
        </w:rPr>
        <w:t>Возврат товара, произведен покупателем за этот период на сумму 300 000 тенге, НДС по возврату товара - 32 142 тенге.</w:t>
      </w:r>
    </w:p>
    <w:p w:rsidR="00000000" w:rsidRDefault="00FF25B1">
      <w:pPr>
        <w:ind w:firstLine="400"/>
        <w:jc w:val="both"/>
      </w:pPr>
      <w:r>
        <w:rPr>
          <w:rStyle w:val="s0"/>
          <w:i/>
          <w:iCs/>
        </w:rPr>
        <w:t>По условиям проводимо</w:t>
      </w:r>
      <w:r>
        <w:rPr>
          <w:rStyle w:val="s0"/>
          <w:i/>
          <w:iCs/>
        </w:rPr>
        <w:t>й акции товар стоимостью 80 000 тенге достался покупателю бесплатно. Балансовая стоимость переданного безвозмездно товара - 65 000 тенге.</w:t>
      </w:r>
    </w:p>
    <w:p w:rsidR="00000000" w:rsidRDefault="00FF25B1">
      <w:pPr>
        <w:ind w:firstLine="400"/>
        <w:jc w:val="both"/>
      </w:pPr>
      <w:r>
        <w:rPr>
          <w:rStyle w:val="s0"/>
          <w:i/>
          <w:iCs/>
        </w:rPr>
        <w:t>Кроме того, согласно действующей системе скидок покупатель, стоимость приобретения у которого составила не менее 70 00</w:t>
      </w:r>
      <w:r>
        <w:rPr>
          <w:rStyle w:val="s0"/>
          <w:i/>
          <w:iCs/>
        </w:rPr>
        <w:t>0 тенге, получил скидку на товар в размере 20%. Таким образом, он оплатил только 56 000 тенге.</w:t>
      </w:r>
    </w:p>
    <w:p w:rsidR="00000000" w:rsidRDefault="00FF25B1">
      <w:pPr>
        <w:ind w:firstLine="400"/>
        <w:jc w:val="both"/>
      </w:pPr>
      <w:r>
        <w:rPr>
          <w:rStyle w:val="s0"/>
          <w:i/>
          <w:iCs/>
        </w:rPr>
        <w:t>8. По условиям предоставленной гарантии качества на проданные товары в течение срока, указанного в гарантийном талоне - 1 год, произведено устранение недостатков</w:t>
      </w:r>
      <w:r>
        <w:rPr>
          <w:rStyle w:val="s0"/>
          <w:i/>
          <w:iCs/>
        </w:rPr>
        <w:t>, при условии, что они не были вызваны нарушениями правил транспортировки, хранения или эксплуатации оборудования. Всего за отчетный период было оказано услуг по гарантийному обслуживанию общей стоимостью 300 000 тенге, материалов для этих целей было испол</w:t>
      </w:r>
      <w:r>
        <w:rPr>
          <w:rStyle w:val="s0"/>
          <w:i/>
          <w:iCs/>
        </w:rPr>
        <w:t>ьзовано на общую сумму 150 000 тенге.</w:t>
      </w:r>
    </w:p>
    <w:p w:rsidR="00000000" w:rsidRDefault="00FF25B1">
      <w:pPr>
        <w:ind w:firstLine="400"/>
        <w:jc w:val="both"/>
      </w:pPr>
      <w:r>
        <w:rPr>
          <w:rStyle w:val="s0"/>
          <w:i/>
          <w:iCs/>
        </w:rPr>
        <w:t>9. С учредителем компании был заключен договор на доверительное управление административным зданием на срок 5 лет без начисления вознаграждения. Учредитель компании надеется на более эффективное использование данного а</w:t>
      </w:r>
      <w:r>
        <w:rPr>
          <w:rStyle w:val="s0"/>
          <w:i/>
          <w:iCs/>
        </w:rPr>
        <w:t>ктива. Административное здание решено использовать как инвестиционную недвижимость. Для получения более солидного дохода от аренды в здании произведен капитальный ремонт.</w:t>
      </w:r>
    </w:p>
    <w:p w:rsidR="00000000" w:rsidRDefault="00FF25B1">
      <w:pPr>
        <w:ind w:firstLine="400"/>
        <w:jc w:val="both"/>
      </w:pPr>
      <w:r>
        <w:rPr>
          <w:rStyle w:val="s0"/>
          <w:i/>
          <w:iCs/>
        </w:rPr>
        <w:t>Выручка, поступившая от аренды, составила 900 000 тенге, в том числе НДС - 96 428 тен</w:t>
      </w:r>
      <w:r>
        <w:rPr>
          <w:rStyle w:val="s0"/>
          <w:i/>
          <w:iCs/>
        </w:rPr>
        <w:t>ге.</w:t>
      </w:r>
    </w:p>
    <w:p w:rsidR="00000000" w:rsidRDefault="00FF25B1">
      <w:pPr>
        <w:ind w:firstLine="400"/>
        <w:jc w:val="both"/>
      </w:pPr>
      <w:r>
        <w:rPr>
          <w:rStyle w:val="s0"/>
          <w:i/>
          <w:iCs/>
        </w:rPr>
        <w:t>10. По кредиту, полученному в обслуживающем банке на развитие бизнеса, в результате невыплаты долга в положенный срок Банк-Залогодержатель удовлетворил свои требования из стоимости заложенного имущества путем принятия залогового имущества в собственнос</w:t>
      </w:r>
      <w:r>
        <w:rPr>
          <w:rStyle w:val="s0"/>
          <w:i/>
          <w:iCs/>
        </w:rPr>
        <w:t>ть в установленном законом порядке.</w:t>
      </w:r>
    </w:p>
    <w:p w:rsidR="00000000" w:rsidRDefault="00FF25B1">
      <w:pPr>
        <w:ind w:firstLine="400"/>
        <w:jc w:val="both"/>
      </w:pPr>
      <w:r>
        <w:rPr>
          <w:rStyle w:val="s0"/>
          <w:i/>
          <w:iCs/>
        </w:rPr>
        <w:t>В счет залога произведена передача банку автомобиля стоимостью 13 500 000 тенге.</w:t>
      </w:r>
    </w:p>
    <w:p w:rsidR="00000000" w:rsidRDefault="00FF25B1">
      <w:pPr>
        <w:ind w:firstLine="400"/>
        <w:jc w:val="both"/>
      </w:pPr>
      <w:r>
        <w:rPr>
          <w:rStyle w:val="s0"/>
          <w:i/>
          <w:iCs/>
        </w:rPr>
        <w:t>11. В Чехию произведен экспорт партии оборудования стоимостью 27 000 000 тенге.</w:t>
      </w:r>
    </w:p>
    <w:p w:rsidR="00000000" w:rsidRDefault="00FF25B1">
      <w:pPr>
        <w:ind w:firstLine="400"/>
        <w:jc w:val="both"/>
      </w:pPr>
      <w:r>
        <w:rPr>
          <w:rStyle w:val="s0"/>
          <w:i/>
          <w:iCs/>
        </w:rPr>
        <w:t xml:space="preserve">Покупная стоимость оборудования 25 000 000 тенге (НДС в т. </w:t>
      </w:r>
      <w:r>
        <w:rPr>
          <w:rStyle w:val="s0"/>
          <w:i/>
          <w:iCs/>
        </w:rPr>
        <w:t xml:space="preserve">ч. 2 678 571 тенге). </w:t>
      </w:r>
    </w:p>
    <w:p w:rsidR="00000000" w:rsidRDefault="00FF25B1">
      <w:pPr>
        <w:ind w:firstLine="400"/>
        <w:jc w:val="both"/>
      </w:pPr>
      <w:r>
        <w:rPr>
          <w:rStyle w:val="s0"/>
          <w:i/>
          <w:iCs/>
        </w:rPr>
        <w:t xml:space="preserve">В соответствии с условиями договора произведен монтаж оборудования на территории страны покупателя. Стоимость услуг монтажа составляет 3 000 000 тенге. Экспорт произведен по ставке НДС 0%. </w:t>
      </w:r>
    </w:p>
    <w:p w:rsidR="00000000" w:rsidRDefault="00FF25B1">
      <w:pPr>
        <w:ind w:firstLine="400"/>
        <w:jc w:val="both"/>
      </w:pPr>
      <w:r>
        <w:rPr>
          <w:rStyle w:val="s0"/>
          <w:i/>
          <w:iCs/>
        </w:rPr>
        <w:t>В связи с несоответствием стандартам страны Покупателя партия экспортированного сырья стоимостью 7 000 000 тенге была возвращена Продавцу. Возврат товара произведен в режиме реимпорта.</w:t>
      </w:r>
    </w:p>
    <w:p w:rsidR="00000000" w:rsidRDefault="00FF25B1">
      <w:pPr>
        <w:ind w:firstLine="400"/>
        <w:jc w:val="both"/>
      </w:pPr>
      <w:r>
        <w:rPr>
          <w:rStyle w:val="s0"/>
          <w:i/>
          <w:iCs/>
        </w:rPr>
        <w:t>12. Продан земельный участок, на котором предполагается строительство ж</w:t>
      </w:r>
      <w:r>
        <w:rPr>
          <w:rStyle w:val="s0"/>
          <w:i/>
          <w:iCs/>
        </w:rPr>
        <w:t>илого дома. Стоимость реализации 8 500 000 тенге, цена приобретения земельного участка 4 000 000 тенге без НДС. Существует возможность изъятия участка для государственных надобностей. В связи с выяснением указанных обстоятельств сделки, покупатель обоснова</w:t>
      </w:r>
      <w:r>
        <w:rPr>
          <w:rStyle w:val="s0"/>
          <w:i/>
          <w:iCs/>
        </w:rPr>
        <w:t>нно настаивает на уменьшении цены продажи на 1 000 000 тенге. Стороны пришли к соглашению, в результате чего цена продажи составила 3 500 000 тенге.</w:t>
      </w:r>
    </w:p>
    <w:p w:rsidR="00000000" w:rsidRDefault="00FF25B1">
      <w:pPr>
        <w:ind w:firstLine="400"/>
        <w:jc w:val="both"/>
      </w:pPr>
      <w:r>
        <w:rPr>
          <w:rStyle w:val="s0"/>
          <w:i/>
          <w:iCs/>
        </w:rPr>
        <w:t>13. Сельскохозяйственное оборудование стоимостью 10 031 360 тенге импортировано из Канады. В связи с тем, ч</w:t>
      </w:r>
      <w:r>
        <w:rPr>
          <w:rStyle w:val="s0"/>
          <w:i/>
          <w:iCs/>
        </w:rPr>
        <w:t xml:space="preserve">то оборудование входит в перечень товаров, утвержденный Правительством РК, производство которых не покрывает потребности РК, уплата НДС при импорте данного оборудования производится методом зачета в соответствии с положениями </w:t>
      </w:r>
      <w:hyperlink r:id="rId17" w:anchor="sub_id=490000" w:history="1">
        <w:r>
          <w:rPr>
            <w:rStyle w:val="a3"/>
            <w:i/>
            <w:iCs/>
          </w:rPr>
          <w:t>статьи 49</w:t>
        </w:r>
      </w:hyperlink>
      <w:r>
        <w:rPr>
          <w:rStyle w:val="s0"/>
          <w:i/>
          <w:iCs/>
        </w:rPr>
        <w:t xml:space="preserve"> Закона РК от 10 декабря 2008 года № 100-IV «О введении в действие Кодекса РК «О налогах и других обязательных платежах в бюджет». Сумма НДС составила 1 203 763 тенге.</w:t>
      </w:r>
    </w:p>
    <w:p w:rsidR="00000000" w:rsidRDefault="00FF25B1">
      <w:pPr>
        <w:ind w:firstLine="400"/>
        <w:jc w:val="both"/>
      </w:pPr>
      <w:r>
        <w:rPr>
          <w:rStyle w:val="s0"/>
          <w:i/>
          <w:iCs/>
        </w:rPr>
        <w:t>14. Приобретены товары, р</w:t>
      </w:r>
      <w:r>
        <w:rPr>
          <w:rStyle w:val="s0"/>
          <w:i/>
          <w:iCs/>
        </w:rPr>
        <w:t>аботы, услуги с НДС в РК:</w:t>
      </w:r>
    </w:p>
    <w:p w:rsidR="00000000" w:rsidRDefault="00FF25B1">
      <w:pPr>
        <w:ind w:firstLine="400"/>
        <w:jc w:val="both"/>
      </w:pPr>
      <w:r>
        <w:rPr>
          <w:rStyle w:val="s0"/>
          <w:i/>
          <w:iCs/>
        </w:rPr>
        <w:t>- комплектующие к IT оборудованию на общую сумму 25 150 000 тенге (НДС в т. ч. 2 694 643);</w:t>
      </w:r>
    </w:p>
    <w:p w:rsidR="00000000" w:rsidRDefault="00FF25B1">
      <w:pPr>
        <w:ind w:firstLine="400"/>
        <w:jc w:val="both"/>
      </w:pPr>
      <w:r>
        <w:rPr>
          <w:rStyle w:val="s0"/>
          <w:i/>
          <w:iCs/>
        </w:rPr>
        <w:t>- у оператора связи приобретено услуг (в т. ч. услуги интернета, сотовой связи, хостинга) общей стоимостью 180 000 тенге (НДС в т. ч. 19 28</w:t>
      </w:r>
      <w:r>
        <w:rPr>
          <w:rStyle w:val="s0"/>
          <w:i/>
          <w:iCs/>
        </w:rPr>
        <w:t>6 тенге);</w:t>
      </w:r>
    </w:p>
    <w:p w:rsidR="00000000" w:rsidRDefault="00FF25B1">
      <w:pPr>
        <w:ind w:firstLine="400"/>
        <w:jc w:val="both"/>
      </w:pPr>
      <w:r>
        <w:rPr>
          <w:rStyle w:val="s0"/>
          <w:i/>
          <w:iCs/>
        </w:rPr>
        <w:t>- арендодателем выставлены услуги на сумму 150 000 тенге (НДС в т. ч. 16 071 тенге);</w:t>
      </w:r>
    </w:p>
    <w:p w:rsidR="00000000" w:rsidRDefault="00FF25B1">
      <w:pPr>
        <w:ind w:firstLine="400"/>
        <w:jc w:val="both"/>
      </w:pPr>
      <w:r>
        <w:rPr>
          <w:rStyle w:val="s0"/>
          <w:i/>
          <w:iCs/>
        </w:rPr>
        <w:t>- приобретено услуг по техническому обслуживанию оргтехники общей стоимостью 90 000 тенге (НДС в т. ч. 9 643 тенге);</w:t>
      </w:r>
    </w:p>
    <w:p w:rsidR="00000000" w:rsidRDefault="00FF25B1">
      <w:pPr>
        <w:ind w:firstLine="400"/>
        <w:jc w:val="both"/>
      </w:pPr>
      <w:r>
        <w:rPr>
          <w:rStyle w:val="s0"/>
          <w:i/>
          <w:iCs/>
        </w:rPr>
        <w:t>- расходы на командировки (приобретение авиа</w:t>
      </w:r>
      <w:r>
        <w:rPr>
          <w:rStyle w:val="s0"/>
          <w:i/>
          <w:iCs/>
        </w:rPr>
        <w:t xml:space="preserve">билетов, ж/д билетов, проживание в гостинице) составили 550 000 тенге (НДС в т. ч. 58 928). </w:t>
      </w:r>
    </w:p>
    <w:p w:rsidR="00000000" w:rsidRDefault="00FF25B1">
      <w:pPr>
        <w:ind w:firstLine="400"/>
        <w:jc w:val="both"/>
      </w:pPr>
      <w:r>
        <w:rPr>
          <w:rStyle w:val="s0"/>
          <w:i/>
          <w:iCs/>
        </w:rPr>
        <w:t>Итого на сумму 26 120 000 тенге (НДС в т. ч. 2 798 571 тенге).</w:t>
      </w:r>
    </w:p>
    <w:p w:rsidR="00000000" w:rsidRDefault="00FF25B1">
      <w:pPr>
        <w:ind w:firstLine="400"/>
        <w:jc w:val="both"/>
      </w:pPr>
      <w:r>
        <w:rPr>
          <w:rStyle w:val="s0"/>
          <w:i/>
          <w:iCs/>
        </w:rPr>
        <w:t>15. Приобретены товары, работы, услуги без НДС и по которым зачет не разрешен:</w:t>
      </w:r>
    </w:p>
    <w:p w:rsidR="00000000" w:rsidRDefault="00FF25B1">
      <w:pPr>
        <w:ind w:firstLine="400"/>
        <w:jc w:val="both"/>
      </w:pPr>
      <w:r>
        <w:rPr>
          <w:rStyle w:val="s0"/>
          <w:i/>
          <w:iCs/>
        </w:rPr>
        <w:t>- по закупочному акту</w:t>
      </w:r>
      <w:r>
        <w:rPr>
          <w:rStyle w:val="s0"/>
          <w:i/>
          <w:iCs/>
        </w:rPr>
        <w:t xml:space="preserve"> на рынке строительные материалы на сумму 90 000 тенге;</w:t>
      </w:r>
    </w:p>
    <w:p w:rsidR="00000000" w:rsidRDefault="00FF25B1">
      <w:pPr>
        <w:ind w:firstLine="400"/>
        <w:jc w:val="both"/>
      </w:pPr>
      <w:r>
        <w:rPr>
          <w:rStyle w:val="s0"/>
          <w:i/>
          <w:iCs/>
        </w:rPr>
        <w:t>- у обслуживающего банка банковские услуги на сумму 60 000 тенге;</w:t>
      </w:r>
    </w:p>
    <w:p w:rsidR="00000000" w:rsidRDefault="00FF25B1">
      <w:pPr>
        <w:ind w:firstLine="400"/>
        <w:jc w:val="both"/>
      </w:pPr>
      <w:r>
        <w:rPr>
          <w:rStyle w:val="s0"/>
          <w:i/>
          <w:iCs/>
        </w:rPr>
        <w:t>- у компании - неплательщика НДС авиабилет стоимостью 15 000 тенге;</w:t>
      </w:r>
    </w:p>
    <w:p w:rsidR="00000000" w:rsidRDefault="00FF25B1">
      <w:pPr>
        <w:ind w:firstLine="400"/>
        <w:jc w:val="both"/>
      </w:pPr>
      <w:r>
        <w:rPr>
          <w:rStyle w:val="s0"/>
          <w:i/>
          <w:iCs/>
        </w:rPr>
        <w:t>- при покупке канцелярских принадлежностей на сумму 8 500 тенге (Н</w:t>
      </w:r>
      <w:r>
        <w:rPr>
          <w:rStyle w:val="s0"/>
          <w:i/>
          <w:iCs/>
        </w:rPr>
        <w:t xml:space="preserve">ДС в т. ч. 910 тенге) был выписан счет-фактура с несоблюдением требований по оформлению согласно </w:t>
      </w:r>
      <w:hyperlink r:id="rId18" w:anchor="sub_id=2630000" w:history="1">
        <w:r>
          <w:rPr>
            <w:rStyle w:val="a3"/>
            <w:i/>
            <w:iCs/>
          </w:rPr>
          <w:t>статье 263</w:t>
        </w:r>
      </w:hyperlink>
      <w:r>
        <w:rPr>
          <w:rStyle w:val="s0"/>
          <w:i/>
          <w:iCs/>
        </w:rPr>
        <w:t xml:space="preserve"> Налогового кодекса;</w:t>
      </w:r>
    </w:p>
    <w:p w:rsidR="00000000" w:rsidRDefault="00FF25B1">
      <w:pPr>
        <w:ind w:firstLine="400"/>
        <w:jc w:val="both"/>
      </w:pPr>
      <w:r>
        <w:rPr>
          <w:rStyle w:val="s0"/>
          <w:i/>
          <w:iCs/>
        </w:rPr>
        <w:t xml:space="preserve">- легковой автомобиль стоимостью 7 500 000 </w:t>
      </w:r>
      <w:r>
        <w:rPr>
          <w:rStyle w:val="s0"/>
          <w:i/>
          <w:iCs/>
        </w:rPr>
        <w:t>тенге (НДС в т. ч. 803 571 тенге).</w:t>
      </w:r>
    </w:p>
    <w:p w:rsidR="00000000" w:rsidRDefault="00FF25B1">
      <w:pPr>
        <w:ind w:firstLine="400"/>
        <w:jc w:val="both"/>
      </w:pPr>
      <w:r>
        <w:rPr>
          <w:rStyle w:val="s0"/>
          <w:i/>
          <w:iCs/>
        </w:rPr>
        <w:t>16. Партия оборудования импортирована из Германии, условия поставки СIР. Согласно ГТД таможенная стоимость товара составляет 6 000 евро, таможенная пошлина 180 000 тенге, таможенное оформление 8 900 тенге. Курс евро на да</w:t>
      </w:r>
      <w:r>
        <w:rPr>
          <w:rStyle w:val="s0"/>
          <w:i/>
          <w:iCs/>
        </w:rPr>
        <w:t>ту принятия товара на учет 200,79 тенге. Сумма НДС, уплаченная в соответствии c ГТД, составила 166 169 тенге.</w:t>
      </w:r>
    </w:p>
    <w:p w:rsidR="00000000" w:rsidRDefault="00FF25B1">
      <w:pPr>
        <w:ind w:firstLine="400"/>
        <w:jc w:val="both"/>
      </w:pPr>
      <w:r>
        <w:rPr>
          <w:rStyle w:val="s0"/>
          <w:i/>
          <w:iCs/>
        </w:rPr>
        <w:t xml:space="preserve">Кроме того, по условиям договора компания - поставщик оборудования произвела обучение сотрудников. Стоимость обучения составила 1 000 евро. Акт о </w:t>
      </w:r>
      <w:r>
        <w:rPr>
          <w:rStyle w:val="s0"/>
          <w:i/>
          <w:iCs/>
        </w:rPr>
        <w:t xml:space="preserve">выполнении услуг подписан 25 января 2013 года, Начисленный в соответствии со </w:t>
      </w:r>
      <w:hyperlink r:id="rId19" w:anchor="sub_id=2410000" w:history="1">
        <w:r>
          <w:rPr>
            <w:rStyle w:val="a3"/>
            <w:i/>
            <w:iCs/>
          </w:rPr>
          <w:t>статьей 241</w:t>
        </w:r>
      </w:hyperlink>
      <w:r>
        <w:rPr>
          <w:rStyle w:val="s0"/>
          <w:i/>
          <w:iCs/>
        </w:rPr>
        <w:t xml:space="preserve"> Налогового кодекса НДС уплачен в бюджет размере 24 095 тенге.</w:t>
      </w:r>
    </w:p>
    <w:p w:rsidR="00000000" w:rsidRDefault="00FF25B1">
      <w:pPr>
        <w:ind w:firstLine="400"/>
        <w:jc w:val="both"/>
      </w:pPr>
      <w:r>
        <w:rPr>
          <w:rStyle w:val="s0"/>
          <w:i/>
          <w:iCs/>
        </w:rPr>
        <w:t>17. У украинской ком</w:t>
      </w:r>
      <w:r>
        <w:rPr>
          <w:rStyle w:val="s0"/>
          <w:i/>
          <w:iCs/>
        </w:rPr>
        <w:t>пании приобретена лицензия на программное обеспечение управления сайтами. Стоимость программного обеспечения составила 18 000 USD (Курс валюты на дату получения лицензии 150, 41).</w:t>
      </w:r>
    </w:p>
    <w:p w:rsidR="00000000" w:rsidRDefault="00FF25B1">
      <w:pPr>
        <w:ind w:firstLine="400"/>
        <w:jc w:val="both"/>
      </w:pPr>
      <w:r>
        <w:rPr>
          <w:rStyle w:val="s0"/>
          <w:i/>
          <w:iCs/>
        </w:rPr>
        <w:t>18. По причине несоблюдения условий хранения на складе произошло ухудшение к</w:t>
      </w:r>
      <w:r>
        <w:rPr>
          <w:rStyle w:val="s0"/>
          <w:i/>
          <w:iCs/>
        </w:rPr>
        <w:t xml:space="preserve">ачеств 20 единиц товара стоимостью 10 000 тенге каждая, общей стоимостью 200 000 тенге. Комиссией по инвентаризации ТМЦ принято решение о списании товара. На момент приобретения товара в конце 2010 года действовала ставка НДС 12%. </w:t>
      </w:r>
    </w:p>
    <w:p w:rsidR="00000000" w:rsidRDefault="00FF25B1">
      <w:pPr>
        <w:ind w:firstLine="400"/>
        <w:jc w:val="both"/>
      </w:pPr>
      <w:r>
        <w:rPr>
          <w:rStyle w:val="s0"/>
          <w:i/>
          <w:iCs/>
        </w:rPr>
        <w:t>Применяемый метод отнесе</w:t>
      </w:r>
      <w:r>
        <w:rPr>
          <w:rStyle w:val="s0"/>
          <w:i/>
          <w:iCs/>
        </w:rPr>
        <w:t>ния НДС в зачет - пропорциональный.</w:t>
      </w:r>
    </w:p>
    <w:p w:rsidR="00000000" w:rsidRDefault="00FF25B1">
      <w:pPr>
        <w:jc w:val="both"/>
      </w:pPr>
      <w:r>
        <w:rPr>
          <w:rStyle w:val="s0"/>
          <w:i/>
          <w:iCs/>
        </w:rPr>
        <w:t> </w:t>
      </w:r>
    </w:p>
    <w:p w:rsidR="00000000" w:rsidRDefault="00FF25B1">
      <w:pPr>
        <w:ind w:firstLine="400"/>
        <w:jc w:val="both"/>
      </w:pPr>
      <w:r>
        <w:rPr>
          <w:rStyle w:val="s0"/>
        </w:rPr>
        <w:t>З</w:t>
      </w:r>
      <w:r>
        <w:rPr>
          <w:rStyle w:val="s0"/>
          <w:b/>
          <w:bCs/>
        </w:rPr>
        <w:t>аполнение декларации начнем с налогового регистра к строке 300.00.001 «Оборот по реализации, облагаемый НДС» декларации.</w:t>
      </w:r>
      <w:r>
        <w:rPr>
          <w:rStyle w:val="s0"/>
        </w:rPr>
        <w:t xml:space="preserve"> </w:t>
      </w:r>
    </w:p>
    <w:p w:rsidR="00000000" w:rsidRDefault="00FF25B1">
      <w:pPr>
        <w:ind w:firstLine="400"/>
        <w:jc w:val="both"/>
      </w:pPr>
      <w:r>
        <w:rPr>
          <w:rStyle w:val="s0"/>
        </w:rPr>
        <w:t xml:space="preserve">Размер облагаемого оборота по финансовому лизингу будет определяться в соответствии с </w:t>
      </w:r>
      <w:hyperlink r:id="rId20" w:anchor="sub_id=2381000" w:history="1">
        <w:r>
          <w:rPr>
            <w:rStyle w:val="a3"/>
          </w:rPr>
          <w:t>подпунктом 1 пункта 10 статьи 238</w:t>
        </w:r>
      </w:hyperlink>
      <w:r>
        <w:rPr>
          <w:rStyle w:val="s0"/>
        </w:rPr>
        <w:t xml:space="preserve"> Налогового кодекса на основе периодического лизингового платежа без включения в него суммы вознаграждения и НДС. В оборот будет также включена сто</w:t>
      </w:r>
      <w:r>
        <w:rPr>
          <w:rStyle w:val="s0"/>
        </w:rPr>
        <w:t>имость дополнительных расходов по реестру.</w:t>
      </w:r>
    </w:p>
    <w:p w:rsidR="00000000" w:rsidRDefault="00FF25B1">
      <w:pPr>
        <w:ind w:firstLine="400"/>
        <w:jc w:val="both"/>
      </w:pPr>
      <w:r>
        <w:rPr>
          <w:rStyle w:val="s0"/>
        </w:rPr>
        <w:t>В графе регистра «размер оборота по реализации, облагаемого НДС» строки «по договору финансового лизинга» указываем сумму оборота по реализации без НДС в тенге - 5 068 313 ((1 576 556 × 3) + 338 645), в графе «Сум</w:t>
      </w:r>
      <w:r>
        <w:rPr>
          <w:rStyle w:val="s0"/>
        </w:rPr>
        <w:t>ма НДС» указываем в тенге - 608 198 тенге.</w:t>
      </w:r>
    </w:p>
    <w:p w:rsidR="00000000" w:rsidRDefault="00FF25B1">
      <w:pPr>
        <w:ind w:firstLine="400"/>
        <w:jc w:val="both"/>
      </w:pPr>
      <w:r>
        <w:rPr>
          <w:rStyle w:val="s0"/>
        </w:rPr>
        <w:t xml:space="preserve">Оборот по реализации по услугам монтажа оборудования определяется в соответствии с </w:t>
      </w:r>
      <w:hyperlink r:id="rId21" w:anchor="sub_id=2380000" w:history="1">
        <w:r>
          <w:rPr>
            <w:rStyle w:val="a3"/>
          </w:rPr>
          <w:t>пунктом 1 статьи 238</w:t>
        </w:r>
      </w:hyperlink>
      <w:r>
        <w:rPr>
          <w:rStyle w:val="s0"/>
        </w:rPr>
        <w:t xml:space="preserve"> Налогового кодекса на ос</w:t>
      </w:r>
      <w:r>
        <w:rPr>
          <w:rStyle w:val="s0"/>
        </w:rPr>
        <w:t>нове стоимости реализуемых услуг, исходя из применяемых сторонами сделки цен без включения в них НДС.</w:t>
      </w:r>
    </w:p>
    <w:p w:rsidR="00000000" w:rsidRDefault="00FF25B1">
      <w:pPr>
        <w:ind w:firstLine="400"/>
        <w:jc w:val="both"/>
      </w:pPr>
      <w:r>
        <w:rPr>
          <w:rStyle w:val="s0"/>
        </w:rPr>
        <w:t>В графе регистра «размер оборота по реализации, облагаемого НДС» строки «по услугам монтажа» указываем сумму оборота по реализации без НДС в тенге - 1 339 286 тенге, в графе «Сумма НДС» указываем в тенге - 160 714.</w:t>
      </w:r>
    </w:p>
    <w:p w:rsidR="00000000" w:rsidRDefault="00FF25B1">
      <w:pPr>
        <w:ind w:firstLine="400"/>
        <w:jc w:val="both"/>
      </w:pPr>
      <w:r>
        <w:rPr>
          <w:rStyle w:val="s0"/>
        </w:rPr>
        <w:t xml:space="preserve">При отгрузке товара по договору комиссии </w:t>
      </w:r>
      <w:r>
        <w:rPr>
          <w:rStyle w:val="s0"/>
        </w:rPr>
        <w:t xml:space="preserve">право собственности на товар переходит к комиссионеру в момент реализации, тогда же у компании и возникает оборот по НДС в соответствии с </w:t>
      </w:r>
      <w:hyperlink r:id="rId22" w:anchor="sub_id=2310104" w:history="1">
        <w:r>
          <w:rPr>
            <w:rStyle w:val="a3"/>
          </w:rPr>
          <w:t>подпунктом 4 пункта 1 статьи 231</w:t>
        </w:r>
      </w:hyperlink>
      <w:r>
        <w:rPr>
          <w:rStyle w:val="s0"/>
        </w:rPr>
        <w:t xml:space="preserve"> </w:t>
      </w:r>
      <w:r>
        <w:rPr>
          <w:rStyle w:val="s0"/>
        </w:rPr>
        <w:t>Налогового кодекса. Размер облагаемого оборота определяется на основании стоимости отгруженного по договору комиссии товара.</w:t>
      </w:r>
    </w:p>
    <w:p w:rsidR="00000000" w:rsidRDefault="00FF25B1">
      <w:pPr>
        <w:ind w:firstLine="400"/>
        <w:jc w:val="both"/>
      </w:pPr>
      <w:r>
        <w:rPr>
          <w:rStyle w:val="s0"/>
        </w:rPr>
        <w:t>В графе регистра «размер оборота по реализации, облагаемого НДС» строки «по договорам комиссии» указываем сумму оборота по реализации без НДС в тенге - 2 000 000, в графе «Сумма НДС» указываем в тенге - 240 000 тенге.</w:t>
      </w:r>
    </w:p>
    <w:p w:rsidR="00000000" w:rsidRDefault="00FF25B1">
      <w:pPr>
        <w:ind w:firstLine="400"/>
        <w:jc w:val="both"/>
      </w:pPr>
      <w:r>
        <w:rPr>
          <w:rStyle w:val="s0"/>
        </w:rPr>
        <w:t>В соответствии с подпунктом 1 пункта 1</w:t>
      </w:r>
      <w:r>
        <w:rPr>
          <w:rStyle w:val="s0"/>
        </w:rPr>
        <w:t xml:space="preserve"> статьи 231 Налогового кодекса в связи с продажей подразделения предприятия как единого имущественного комплекса возникает обязательство по НДС. Размер облагаемого оборота в соответствии с </w:t>
      </w:r>
      <w:hyperlink r:id="rId23" w:anchor="sub_id=2381300" w:history="1">
        <w:r>
          <w:rPr>
            <w:rStyle w:val="a3"/>
          </w:rPr>
          <w:t>пунктом 13 статьи 238</w:t>
        </w:r>
      </w:hyperlink>
      <w:r>
        <w:rPr>
          <w:rStyle w:val="s0"/>
        </w:rPr>
        <w:t xml:space="preserve"> Налогового кодекса определяется на основе балансовой стоимости имущества, передаваемого при продаже предприятия как имущественного комплекса, по которому НДС ранее был отнесен в зачет:</w:t>
      </w:r>
    </w:p>
    <w:p w:rsidR="00000000" w:rsidRDefault="00FF25B1">
      <w:pPr>
        <w:ind w:firstLine="400"/>
        <w:jc w:val="both"/>
      </w:pPr>
      <w:r>
        <w:rPr>
          <w:rStyle w:val="s0"/>
        </w:rPr>
        <w:t>1) увеличенной на положительную</w:t>
      </w:r>
      <w:r>
        <w:rPr>
          <w:rStyle w:val="s0"/>
        </w:rPr>
        <w:t xml:space="preserve">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FF25B1">
      <w:pPr>
        <w:ind w:firstLine="400"/>
        <w:jc w:val="both"/>
      </w:pPr>
      <w:r>
        <w:rPr>
          <w:rStyle w:val="s0"/>
        </w:rPr>
        <w:t>2) уменьшенной на отр</w:t>
      </w:r>
      <w:r>
        <w:rPr>
          <w:rStyle w:val="s0"/>
        </w:rPr>
        <w:t>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FF25B1">
      <w:pPr>
        <w:ind w:firstLine="400"/>
        <w:jc w:val="both"/>
      </w:pPr>
      <w:r>
        <w:rPr>
          <w:rStyle w:val="s0"/>
        </w:rPr>
        <w:t>В графе рег</w:t>
      </w:r>
      <w:r>
        <w:rPr>
          <w:rStyle w:val="s0"/>
        </w:rPr>
        <w:t>истра «размер оборота по реализации, облагаемого НДС» строки «по продаже предприятия в целом как имущественного комплекса» указываем сумму оборота по реализации без НДС в тенге - 6 000 000, в графе «Сумма НДС» указываем в тенге - 720 000 тенге.</w:t>
      </w:r>
    </w:p>
    <w:p w:rsidR="00000000" w:rsidRDefault="00FF25B1">
      <w:pPr>
        <w:ind w:firstLine="400"/>
        <w:jc w:val="both"/>
      </w:pPr>
      <w:r>
        <w:rPr>
          <w:rStyle w:val="s0"/>
        </w:rPr>
        <w:t>В соответст</w:t>
      </w:r>
      <w:r>
        <w:rPr>
          <w:rStyle w:val="s0"/>
        </w:rPr>
        <w:t xml:space="preserve">вии с подпунктом 1 пункта 1 статьи 231 Налогового кодекса передача товара работодателем работнику в счет заработной платы является оборотом по реализации, облагаемым НДС. </w:t>
      </w:r>
    </w:p>
    <w:p w:rsidR="00000000" w:rsidRDefault="00FF25B1">
      <w:pPr>
        <w:ind w:firstLine="400"/>
        <w:jc w:val="both"/>
      </w:pPr>
      <w:r>
        <w:rPr>
          <w:rStyle w:val="s0"/>
        </w:rPr>
        <w:t>В графе регистра «размер оборота по реализации, облагаемого НДС» строки «передача то</w:t>
      </w:r>
      <w:r>
        <w:rPr>
          <w:rStyle w:val="s0"/>
        </w:rPr>
        <w:t>вара работнику в счет заработной платы» указываем сумму оборота по реализации без НДС в тенге - 60 000, в графе «Сумма НДС» указываем в тенге - 7 200.</w:t>
      </w:r>
    </w:p>
    <w:p w:rsidR="00000000" w:rsidRDefault="00FF25B1">
      <w:pPr>
        <w:ind w:firstLine="400"/>
        <w:jc w:val="both"/>
      </w:pPr>
      <w:r>
        <w:rPr>
          <w:rStyle w:val="s0"/>
        </w:rPr>
        <w:t xml:space="preserve">В соответствии с </w:t>
      </w:r>
      <w:hyperlink r:id="rId24" w:anchor="sub_id=2310300" w:history="1">
        <w:r>
          <w:rPr>
            <w:rStyle w:val="a3"/>
          </w:rPr>
          <w:t>пун</w:t>
        </w:r>
        <w:r>
          <w:rPr>
            <w:rStyle w:val="a3"/>
          </w:rPr>
          <w:t>ктом 3 статьи 231</w:t>
        </w:r>
      </w:hyperlink>
      <w:r>
        <w:rPr>
          <w:rStyle w:val="s0"/>
        </w:rPr>
        <w:t xml:space="preserve"> Налогового кодекса не является оборотом по реализации безвозмездная передача в рекламных целях товара (в том числе в виде дарения) в случае, если стоимость единицы такого товара не превышает 5-кратный размер МРП, установленного на соответ</w:t>
      </w:r>
      <w:r>
        <w:rPr>
          <w:rStyle w:val="s0"/>
        </w:rPr>
        <w:t>ствующий финансовый год законом о республиканском бюджете и действующего на дату такой передачи.</w:t>
      </w:r>
    </w:p>
    <w:p w:rsidR="00000000" w:rsidRDefault="00FF25B1">
      <w:pPr>
        <w:ind w:firstLine="400"/>
        <w:jc w:val="both"/>
      </w:pPr>
      <w:r>
        <w:rPr>
          <w:rStyle w:val="s0"/>
        </w:rPr>
        <w:t>В нашем примере стоимость единицы товара не превышает 5-кратного размера МРП. Оборота, облагаемого НДС, в данном случае не возникает.</w:t>
      </w:r>
    </w:p>
    <w:p w:rsidR="00000000" w:rsidRDefault="00FF25B1">
      <w:pPr>
        <w:ind w:firstLine="400"/>
        <w:jc w:val="both"/>
      </w:pPr>
      <w:r>
        <w:rPr>
          <w:rStyle w:val="s0"/>
        </w:rPr>
        <w:t xml:space="preserve">В соответствии с </w:t>
      </w:r>
      <w:hyperlink r:id="rId25" w:anchor="sub_id=2381200" w:history="1">
        <w:r>
          <w:rPr>
            <w:rStyle w:val="a3"/>
          </w:rPr>
          <w:t>пунктом 12 статьи 238</w:t>
        </w:r>
      </w:hyperlink>
      <w:r>
        <w:rPr>
          <w:rStyle w:val="s0"/>
        </w:rPr>
        <w:t xml:space="preserve"> Налогового кодекса размер облагаемого оборота у экспедитора, оказывающего услуги по договору экспедиции определяется на основе его вознаграждения.</w:t>
      </w:r>
    </w:p>
    <w:p w:rsidR="00000000" w:rsidRDefault="00FF25B1">
      <w:pPr>
        <w:ind w:firstLine="400"/>
        <w:jc w:val="both"/>
      </w:pPr>
      <w:r>
        <w:rPr>
          <w:rStyle w:val="s0"/>
        </w:rPr>
        <w:t>В графе ре</w:t>
      </w:r>
      <w:r>
        <w:rPr>
          <w:rStyle w:val="s0"/>
        </w:rPr>
        <w:t xml:space="preserve">гистра «размер оборота по реализации, облагаемого НДС» строки «по договорам транспортной экспедиции» указываем сумму оборота по реализации без НДС в тенге - 150 000, в графе «Сумма НДС» указываем в тенге - 18 000. </w:t>
      </w:r>
    </w:p>
    <w:p w:rsidR="00000000" w:rsidRDefault="00FF25B1">
      <w:pPr>
        <w:ind w:firstLine="400"/>
        <w:jc w:val="both"/>
      </w:pPr>
      <w:r>
        <w:rPr>
          <w:rStyle w:val="s0"/>
        </w:rPr>
        <w:t>В соответствии с подпунктом 1 пункта 1 ст</w:t>
      </w:r>
      <w:r>
        <w:rPr>
          <w:rStyle w:val="s0"/>
        </w:rPr>
        <w:t xml:space="preserve">атьи 231 Налогового кодекса при продаже товара образуется оборот по реализации, который облагается по ставке, предусмотренной </w:t>
      </w:r>
      <w:hyperlink r:id="rId26" w:anchor="sub_id=2680000" w:history="1">
        <w:r>
          <w:rPr>
            <w:rStyle w:val="a3"/>
          </w:rPr>
          <w:t>статьей 268</w:t>
        </w:r>
      </w:hyperlink>
      <w:r>
        <w:rPr>
          <w:rStyle w:val="s0"/>
        </w:rPr>
        <w:t xml:space="preserve"> Налогового кодекса - 12%. Размер </w:t>
      </w:r>
      <w:r>
        <w:rPr>
          <w:rStyle w:val="s0"/>
        </w:rPr>
        <w:t xml:space="preserve">облагаемого оборота определяется в соответствии с </w:t>
      </w:r>
      <w:hyperlink r:id="rId27" w:anchor="sub_id=2380000" w:history="1">
        <w:r>
          <w:rPr>
            <w:rStyle w:val="a3"/>
          </w:rPr>
          <w:t>пунктом 1 статьи 238</w:t>
        </w:r>
      </w:hyperlink>
      <w:r>
        <w:rPr>
          <w:rStyle w:val="s0"/>
        </w:rPr>
        <w:t xml:space="preserve"> Налогового кодекса на основе стоимости реализуемых товаров, исходя из применяемых сторонами сделки ц</w:t>
      </w:r>
      <w:r>
        <w:rPr>
          <w:rStyle w:val="s0"/>
        </w:rPr>
        <w:t xml:space="preserve">ен и тарифов без включения в них НДС. </w:t>
      </w:r>
    </w:p>
    <w:p w:rsidR="00000000" w:rsidRDefault="00FF25B1">
      <w:pPr>
        <w:ind w:firstLine="400"/>
        <w:jc w:val="both"/>
      </w:pPr>
      <w:r>
        <w:rPr>
          <w:rStyle w:val="s0"/>
        </w:rPr>
        <w:t>В графе регистра «размер оборота по реализации, облагаемого НДС» строки «населению за наличный расчет» указываем сумму оборота по реализации без НДС в тенге - 2 892 858, в графе «Сумма НДС» указываем сумму НДС в тенге</w:t>
      </w:r>
      <w:r>
        <w:rPr>
          <w:rStyle w:val="s0"/>
        </w:rPr>
        <w:t xml:space="preserve"> - 347 142 тенге.</w:t>
      </w:r>
    </w:p>
    <w:p w:rsidR="00000000" w:rsidRDefault="00FF25B1">
      <w:pPr>
        <w:ind w:firstLine="400"/>
        <w:jc w:val="both"/>
      </w:pPr>
      <w:r>
        <w:rPr>
          <w:rStyle w:val="s0"/>
        </w:rPr>
        <w:t xml:space="preserve">В соответствии с </w:t>
      </w:r>
      <w:hyperlink r:id="rId28" w:anchor="sub_id=2390200" w:history="1">
        <w:r>
          <w:rPr>
            <w:rStyle w:val="a3"/>
          </w:rPr>
          <w:t>подпунктом 1 пункта 2 статьи 239</w:t>
        </w:r>
      </w:hyperlink>
      <w:r>
        <w:rPr>
          <w:rStyle w:val="s0"/>
        </w:rPr>
        <w:t xml:space="preserve"> Налогового кодекса в случаях полного или частичного возврата товара у налогоплательщика производится ко</w:t>
      </w:r>
      <w:r>
        <w:rPr>
          <w:rStyle w:val="s0"/>
        </w:rPr>
        <w:t>рректировка размера облагаемого оборота.</w:t>
      </w:r>
    </w:p>
    <w:p w:rsidR="00000000" w:rsidRDefault="00FF25B1">
      <w:pPr>
        <w:ind w:firstLine="400"/>
        <w:jc w:val="both"/>
      </w:pPr>
      <w:r>
        <w:rPr>
          <w:rStyle w:val="s0"/>
        </w:rPr>
        <w:t>По строке 300.06.001 приложения «Корректировка размера облагаемого и освобожденного оборотов и суммы НДС, отнесенного в зачет» ф. 300.06 к декларации в графе «А» указываем сумму корректировки оборота, связанного с в</w:t>
      </w:r>
      <w:r>
        <w:rPr>
          <w:rStyle w:val="s0"/>
        </w:rPr>
        <w:t>озвратом товара в тенге - минус 267 858, в графе «В» указываем сумму корректировки НДС по облагаемому обороту, связанному с возвратом товаров в тенге - минус 32 142.</w:t>
      </w:r>
    </w:p>
    <w:p w:rsidR="00000000" w:rsidRDefault="00FF25B1">
      <w:pPr>
        <w:ind w:firstLine="400"/>
        <w:jc w:val="both"/>
      </w:pPr>
      <w:r>
        <w:rPr>
          <w:rStyle w:val="s0"/>
        </w:rPr>
        <w:t xml:space="preserve">В соответствии с </w:t>
      </w:r>
      <w:hyperlink r:id="rId29" w:anchor="sub_id=2380200" w:history="1">
        <w:r>
          <w:rPr>
            <w:rStyle w:val="a3"/>
          </w:rPr>
          <w:t>пунктом 2 статьи 238</w:t>
        </w:r>
      </w:hyperlink>
      <w:r>
        <w:rPr>
          <w:rStyle w:val="s0"/>
        </w:rPr>
        <w:t xml:space="preserve"> Налогового кодекса при безвозмездной передаче товаров, размер оборота определяется исходя из уровня цен, сложившегося на дату совершения оборота по реализации, без включения в них НДС, но не ниже их балансовой стоимости. Ба</w:t>
      </w:r>
      <w:r>
        <w:rPr>
          <w:rStyle w:val="s0"/>
        </w:rPr>
        <w:t>лансовой стоимостью является стоимость товаров, отраженная в бухгалтерском учете, на дату их реализации.</w:t>
      </w:r>
    </w:p>
    <w:p w:rsidR="00000000" w:rsidRDefault="00FF25B1">
      <w:pPr>
        <w:ind w:firstLine="400"/>
        <w:jc w:val="both"/>
      </w:pPr>
      <w:r>
        <w:rPr>
          <w:rStyle w:val="s0"/>
        </w:rPr>
        <w:t xml:space="preserve">В графе регистра «размер оборота по реализации, облагаемого НДС» строки «по безвозмездно переданному товару» указываем сумму оборота по реализации без </w:t>
      </w:r>
      <w:r>
        <w:rPr>
          <w:rStyle w:val="s0"/>
        </w:rPr>
        <w:t>НДС в тенге - 71 428 тенге, в графе «Сумма НДС» указываем в тенге - 8 572.</w:t>
      </w:r>
    </w:p>
    <w:p w:rsidR="00000000" w:rsidRDefault="00FF25B1">
      <w:pPr>
        <w:ind w:firstLine="400"/>
        <w:jc w:val="both"/>
      </w:pPr>
      <w:r>
        <w:rPr>
          <w:rStyle w:val="s0"/>
        </w:rPr>
        <w:t xml:space="preserve">В соответствии с </w:t>
      </w:r>
      <w:hyperlink r:id="rId30" w:anchor="sub_id=2390200" w:history="1">
        <w:r>
          <w:rPr>
            <w:rStyle w:val="a3"/>
          </w:rPr>
          <w:t>пунктом 2 статьи 239</w:t>
        </w:r>
      </w:hyperlink>
      <w:r>
        <w:rPr>
          <w:rStyle w:val="s0"/>
        </w:rPr>
        <w:t xml:space="preserve"> Налогового кодекса в случаях скидки с цены, скидки с прода</w:t>
      </w:r>
      <w:r>
        <w:rPr>
          <w:rStyle w:val="s0"/>
        </w:rPr>
        <w:t xml:space="preserve">ж у налогоплательщика производится корректировка размера облагаемого оборота. </w:t>
      </w:r>
    </w:p>
    <w:p w:rsidR="00000000" w:rsidRDefault="00FF25B1">
      <w:pPr>
        <w:ind w:firstLine="400"/>
        <w:jc w:val="both"/>
      </w:pPr>
      <w:r>
        <w:rPr>
          <w:rStyle w:val="s0"/>
        </w:rPr>
        <w:t>По строке 300.06.004 приложения «Корректировка размера облагаемого и освобожденного оборотов и суммы НДС, отнесенного в зачет» ф. 300.06 к декларации в графе «А» указываем стоим</w:t>
      </w:r>
      <w:r>
        <w:rPr>
          <w:rStyle w:val="s0"/>
        </w:rPr>
        <w:t>ость скидки в тенге - минус 12 500, в графе «В» указываем сумму НДС в тенге - минус 1 500.</w:t>
      </w:r>
    </w:p>
    <w:p w:rsidR="00000000" w:rsidRDefault="00FF25B1">
      <w:pPr>
        <w:ind w:firstLine="400"/>
        <w:jc w:val="both"/>
      </w:pPr>
      <w:r>
        <w:rPr>
          <w:rStyle w:val="s0"/>
        </w:rPr>
        <w:t>Теперь по итоговой строке 300.06.009 вышеуказанного приложения в графах «А» и «В» мы можем указать сумму корректировки облагаемого оборота по реализации без НДС в тенге - минус 280 357 и сумму корректировки НДС в тенге - минус 33 643, которые затем перенос</w:t>
      </w:r>
      <w:r>
        <w:rPr>
          <w:rStyle w:val="s0"/>
        </w:rPr>
        <w:t>им в соответствующие графы строки 300.00.003 декларации.</w:t>
      </w:r>
    </w:p>
    <w:p w:rsidR="00000000" w:rsidRDefault="00FF25B1">
      <w:pPr>
        <w:ind w:firstLine="400"/>
        <w:jc w:val="both"/>
      </w:pPr>
      <w:r>
        <w:rPr>
          <w:rStyle w:val="s0"/>
        </w:rPr>
        <w:t xml:space="preserve">Согласно </w:t>
      </w:r>
      <w:hyperlink r:id="rId31" w:anchor="sub_id=2340000" w:history="1">
        <w:r>
          <w:rPr>
            <w:rStyle w:val="a3"/>
          </w:rPr>
          <w:t>статье 234</w:t>
        </w:r>
      </w:hyperlink>
      <w:r>
        <w:rPr>
          <w:rStyle w:val="s0"/>
        </w:rPr>
        <w:t xml:space="preserve"> Налогового кодекса отгрузка товара, выполнение работ, оказание услуг, приобретение товаров, ра</w:t>
      </w:r>
      <w:r>
        <w:rPr>
          <w:rStyle w:val="s0"/>
        </w:rPr>
        <w:t xml:space="preserve">бот, услуг, осуществляемые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w:t>
      </w:r>
      <w:r>
        <w:rPr>
          <w:rStyle w:val="s0"/>
        </w:rPr>
        <w:t>управляющего.</w:t>
      </w:r>
    </w:p>
    <w:p w:rsidR="00000000" w:rsidRDefault="00FF25B1">
      <w:pPr>
        <w:ind w:firstLine="400"/>
        <w:jc w:val="both"/>
      </w:pPr>
      <w:r>
        <w:rPr>
          <w:rStyle w:val="s0"/>
        </w:rPr>
        <w:t xml:space="preserve">В соответствии с </w:t>
      </w:r>
      <w:hyperlink r:id="rId32" w:anchor="sub_id=2310200" w:history="1">
        <w:r>
          <w:rPr>
            <w:rStyle w:val="a3"/>
          </w:rPr>
          <w:t>подпунктом 1 пункта 2 статьи 231</w:t>
        </w:r>
      </w:hyperlink>
      <w:r>
        <w:rPr>
          <w:rStyle w:val="s0"/>
        </w:rPr>
        <w:t xml:space="preserve"> Налогового кодекса предоставление имущества во временное владение и пользование по договорам имущественного</w:t>
      </w:r>
      <w:r>
        <w:rPr>
          <w:rStyle w:val="s0"/>
        </w:rPr>
        <w:t xml:space="preserve"> найма является оборотом по реализации работ, услуг, облагаемым НДС.</w:t>
      </w:r>
    </w:p>
    <w:p w:rsidR="00000000" w:rsidRDefault="00FF25B1">
      <w:pPr>
        <w:ind w:firstLine="400"/>
        <w:jc w:val="both"/>
      </w:pPr>
      <w:r>
        <w:rPr>
          <w:rStyle w:val="s0"/>
        </w:rPr>
        <w:t>В графе регистра «размер оборота по реализации, облагаемого НДС» строки «по договорам доверительного управления» указываем сумму оборота по реализации без НДС в тенге - 803 572, в графе «</w:t>
      </w:r>
      <w:r>
        <w:rPr>
          <w:rStyle w:val="s0"/>
        </w:rPr>
        <w:t>Сумма НДС» указываем в тенге - 96 429 тенге.</w:t>
      </w:r>
    </w:p>
    <w:p w:rsidR="00000000" w:rsidRDefault="00FF25B1">
      <w:pPr>
        <w:ind w:firstLine="400"/>
        <w:jc w:val="both"/>
      </w:pPr>
      <w:r>
        <w:rPr>
          <w:rStyle w:val="s0"/>
        </w:rPr>
        <w:t>Передача заложенного имущества залогодателем в случае невыплаты долга является оборотом по реализации, облагаемым НДС в соответствии с подпунктом 1 пункта 1 статьи 231 Налогового кодекса.</w:t>
      </w:r>
    </w:p>
    <w:p w:rsidR="00000000" w:rsidRDefault="00FF25B1">
      <w:pPr>
        <w:ind w:firstLine="400"/>
        <w:jc w:val="both"/>
      </w:pPr>
      <w:r>
        <w:rPr>
          <w:rStyle w:val="s0"/>
        </w:rPr>
        <w:t>Размер облагаемого обор</w:t>
      </w:r>
      <w:r>
        <w:rPr>
          <w:rStyle w:val="s0"/>
        </w:rPr>
        <w:t xml:space="preserve">ота определяется в соответствии с </w:t>
      </w:r>
      <w:hyperlink r:id="rId33" w:anchor="sub_id=2380400" w:history="1">
        <w:r>
          <w:rPr>
            <w:rStyle w:val="a3"/>
          </w:rPr>
          <w:t>пунктом 4 статьи 238</w:t>
        </w:r>
      </w:hyperlink>
      <w:r>
        <w:rPr>
          <w:rStyle w:val="s0"/>
        </w:rPr>
        <w:t xml:space="preserve"> Налогового кодекса исходя из стоимости реализуемого залогового имущества, но не ниже суммы заемных средств, полученн</w:t>
      </w:r>
      <w:r>
        <w:rPr>
          <w:rStyle w:val="s0"/>
        </w:rPr>
        <w:t>ых под залог данного имущества без включения в них НДС.</w:t>
      </w:r>
    </w:p>
    <w:p w:rsidR="00000000" w:rsidRDefault="00FF25B1">
      <w:pPr>
        <w:ind w:firstLine="400"/>
        <w:jc w:val="both"/>
      </w:pPr>
      <w:r>
        <w:rPr>
          <w:rStyle w:val="s0"/>
        </w:rPr>
        <w:t xml:space="preserve">В графе регистра «размер оборота по реализации, облагаемого НДС» строки «обороты по реализации, возникающие при передаче заложенного имущества» указываем сумму оборота по реализации без НДС в тенге - </w:t>
      </w:r>
      <w:r>
        <w:rPr>
          <w:rStyle w:val="s0"/>
        </w:rPr>
        <w:t>13 500 000, в графе «Сумма НДС» указываем сумму НДС в тенге - 1 620 000.</w:t>
      </w:r>
    </w:p>
    <w:p w:rsidR="00000000" w:rsidRDefault="00FF25B1">
      <w:pPr>
        <w:ind w:firstLine="400"/>
        <w:jc w:val="both"/>
      </w:pPr>
      <w:r>
        <w:rPr>
          <w:rStyle w:val="s0"/>
        </w:rPr>
        <w:t xml:space="preserve">Возврат товара в режиме реимпорта, вывезенного ранее в режиме экспорта, также является оборотом по реализации товаров, облагаемым НДС в соответствии с </w:t>
      </w:r>
      <w:hyperlink r:id="rId34" w:anchor="sub_id=2310106" w:history="1">
        <w:r>
          <w:rPr>
            <w:rStyle w:val="a3"/>
          </w:rPr>
          <w:t>подпунктом 6 пункта 1 статьи 231</w:t>
        </w:r>
      </w:hyperlink>
      <w:r>
        <w:rPr>
          <w:rStyle w:val="s0"/>
        </w:rPr>
        <w:t xml:space="preserve"> Налогового кодекса.</w:t>
      </w:r>
    </w:p>
    <w:p w:rsidR="00000000" w:rsidRDefault="00FF25B1">
      <w:pPr>
        <w:ind w:firstLine="400"/>
        <w:jc w:val="both"/>
      </w:pPr>
      <w:r>
        <w:rPr>
          <w:rStyle w:val="s0"/>
        </w:rPr>
        <w:t xml:space="preserve">Определение размера облагаемого оборота производится в соответствии с </w:t>
      </w:r>
      <w:hyperlink r:id="rId35" w:anchor="sub_id=2381800" w:history="1">
        <w:r>
          <w:rPr>
            <w:rStyle w:val="a3"/>
          </w:rPr>
          <w:t>пунктом 18 статьи 238</w:t>
        </w:r>
      </w:hyperlink>
      <w:r>
        <w:rPr>
          <w:rStyle w:val="s0"/>
        </w:rPr>
        <w:t xml:space="preserve"> Налогового кодекса, пропорционально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НДС был отражен оборот по реализации товаров на</w:t>
      </w:r>
      <w:r>
        <w:rPr>
          <w:rStyle w:val="s0"/>
        </w:rPr>
        <w:t xml:space="preserve"> экспорт. </w:t>
      </w:r>
    </w:p>
    <w:p w:rsidR="00000000" w:rsidRDefault="00FF25B1">
      <w:pPr>
        <w:ind w:firstLine="400"/>
        <w:jc w:val="both"/>
      </w:pPr>
      <w:r>
        <w:rPr>
          <w:rStyle w:val="s0"/>
        </w:rPr>
        <w:t>В графе регистра «размер оборота по реализации, облагаемого НДС» строки «обороты, возникающие при возврате товара в режиме реимпорта» указываем сумму оборота по реализации без НДС в тенге - 7 000 000, в графе «Сумма НДС» указываем в тенге - 840 000 тенге.</w:t>
      </w:r>
    </w:p>
    <w:p w:rsidR="00000000" w:rsidRDefault="00FF25B1">
      <w:pPr>
        <w:ind w:firstLine="400"/>
        <w:jc w:val="both"/>
      </w:pPr>
      <w:r>
        <w:rPr>
          <w:rStyle w:val="s0"/>
        </w:rPr>
        <w:t>Теперь в соответствующих графах итоговой строки налогового регистра мы можем указать сумму оборотов по реализации, облагаемых НДС - 38 885 457 тенге и сумму НДС - 4 666 255 тенге, которые затем переносим в графы «А» и «В» строки 300.00.001 декларации.</w:t>
      </w:r>
    </w:p>
    <w:p w:rsidR="00000000" w:rsidRDefault="00FF25B1">
      <w:pPr>
        <w:jc w:val="both"/>
      </w:pPr>
      <w:r>
        <w:rPr>
          <w:rStyle w:val="s0"/>
        </w:rPr>
        <w:t> </w:t>
      </w:r>
    </w:p>
    <w:p w:rsidR="00000000" w:rsidRDefault="00FF25B1">
      <w:pPr>
        <w:jc w:val="center"/>
      </w:pPr>
      <w:r>
        <w:rPr>
          <w:rStyle w:val="s0"/>
          <w:b/>
          <w:bCs/>
        </w:rPr>
        <w:t>Ре</w:t>
      </w:r>
      <w:r>
        <w:rPr>
          <w:rStyle w:val="s0"/>
          <w:b/>
          <w:bCs/>
        </w:rPr>
        <w:t>гистр налогового учета к строке 300.00.001 «Оборот по реализации, облагаемый НДС» декларации.</w:t>
      </w:r>
    </w:p>
    <w:p w:rsidR="00000000" w:rsidRDefault="00FF25B1">
      <w:pPr>
        <w:jc w:val="both"/>
      </w:pPr>
      <w:r>
        <w:rPr>
          <w:rStyle w:val="s0"/>
        </w:rPr>
        <w:t> </w:t>
      </w:r>
    </w:p>
    <w:p w:rsidR="00000000" w:rsidRDefault="00FF25B1">
      <w:pPr>
        <w:jc w:val="center"/>
      </w:pPr>
      <w:r>
        <w:rPr>
          <w:rStyle w:val="s0"/>
        </w:rPr>
        <w:t>1. РНН __________________________________ 2.БИН ______________________________</w:t>
      </w:r>
    </w:p>
    <w:p w:rsidR="00000000" w:rsidRDefault="00FF25B1">
      <w:pPr>
        <w:jc w:val="center"/>
      </w:pPr>
      <w:r>
        <w:rPr>
          <w:rStyle w:val="s0"/>
        </w:rPr>
        <w:t>3. ФИО или наименование налогоплательщика_____________________________________</w:t>
      </w:r>
    </w:p>
    <w:p w:rsidR="00000000" w:rsidRDefault="00FF25B1">
      <w:pPr>
        <w:jc w:val="center"/>
      </w:pPr>
      <w:r>
        <w:rPr>
          <w:rStyle w:val="s0"/>
        </w:rPr>
        <w:t>4.</w:t>
      </w:r>
      <w:r>
        <w:rPr>
          <w:rStyle w:val="s0"/>
        </w:rPr>
        <w:t xml:space="preserve"> Налоговый период________________</w:t>
      </w:r>
    </w:p>
    <w:p w:rsidR="00000000" w:rsidRDefault="00FF25B1">
      <w:pPr>
        <w:jc w:val="both"/>
      </w:pPr>
      <w:r>
        <w:rPr>
          <w:rStyle w:val="s0"/>
        </w:rPr>
        <w:t> </w:t>
      </w:r>
    </w:p>
    <w:p w:rsidR="00000000" w:rsidRDefault="00FF25B1">
      <w:r>
        <w:rPr>
          <w:rStyle w:val="s0"/>
        </w:rPr>
        <w:t> </w:t>
      </w:r>
    </w:p>
    <w:tbl>
      <w:tblPr>
        <w:tblW w:w="0" w:type="auto"/>
        <w:tblInd w:w="-1026" w:type="dxa"/>
        <w:tblCellMar>
          <w:left w:w="0" w:type="dxa"/>
          <w:right w:w="0" w:type="dxa"/>
        </w:tblCellMar>
        <w:tblLook w:val="04A0" w:firstRow="1" w:lastRow="0" w:firstColumn="1" w:lastColumn="0" w:noHBand="0" w:noVBand="1"/>
      </w:tblPr>
      <w:tblGrid>
        <w:gridCol w:w="711"/>
        <w:gridCol w:w="4364"/>
        <w:gridCol w:w="3827"/>
        <w:gridCol w:w="1695"/>
      </w:tblGrid>
      <w:tr w:rsidR="00000000">
        <w:tc>
          <w:tcPr>
            <w:tcW w:w="7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b/>
                <w:bCs/>
              </w:rPr>
              <w:t>№ п/п</w:t>
            </w:r>
          </w:p>
        </w:tc>
        <w:tc>
          <w:tcPr>
            <w:tcW w:w="52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b/>
                <w:bCs/>
              </w:rPr>
              <w:t>Вид оборота по реализации, облагаемого оборота</w:t>
            </w:r>
          </w:p>
        </w:tc>
        <w:tc>
          <w:tcPr>
            <w:tcW w:w="467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b/>
                <w:bCs/>
              </w:rPr>
              <w:t>Размер оборота по реализации без НДС (тенге)</w:t>
            </w:r>
          </w:p>
        </w:tc>
        <w:tc>
          <w:tcPr>
            <w:tcW w:w="196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b/>
                <w:bCs/>
              </w:rPr>
              <w:t>Сумма НДС (тенге)</w:t>
            </w:r>
          </w:p>
        </w:tc>
      </w:tr>
      <w:tr w:rsidR="00000000">
        <w:tc>
          <w:tcPr>
            <w:tcW w:w="7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1</w:t>
            </w:r>
          </w:p>
        </w:tc>
        <w:tc>
          <w:tcPr>
            <w:tcW w:w="5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r>
              <w:rPr>
                <w:rStyle w:val="s0"/>
              </w:rPr>
              <w:t>по договору финансового лизинга</w:t>
            </w:r>
          </w:p>
        </w:tc>
        <w:tc>
          <w:tcPr>
            <w:tcW w:w="46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rPr>
              <w:t>5 068 313</w:t>
            </w:r>
          </w:p>
        </w:tc>
        <w:tc>
          <w:tcPr>
            <w:tcW w:w="19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rPr>
              <w:t>608 198</w:t>
            </w:r>
          </w:p>
        </w:tc>
      </w:tr>
      <w:tr w:rsidR="00000000">
        <w:tc>
          <w:tcPr>
            <w:tcW w:w="7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2</w:t>
            </w:r>
          </w:p>
        </w:tc>
        <w:tc>
          <w:tcPr>
            <w:tcW w:w="5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r>
              <w:rPr>
                <w:rStyle w:val="s0"/>
              </w:rPr>
              <w:t>услуги монтажа оборудования</w:t>
            </w:r>
          </w:p>
        </w:tc>
        <w:tc>
          <w:tcPr>
            <w:tcW w:w="467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1 339 286</w:t>
            </w:r>
          </w:p>
        </w:tc>
        <w:tc>
          <w:tcPr>
            <w:tcW w:w="196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160 714</w:t>
            </w:r>
          </w:p>
        </w:tc>
      </w:tr>
      <w:tr w:rsidR="00000000">
        <w:tc>
          <w:tcPr>
            <w:tcW w:w="7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3</w:t>
            </w:r>
          </w:p>
        </w:tc>
        <w:tc>
          <w:tcPr>
            <w:tcW w:w="5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r>
              <w:rPr>
                <w:rStyle w:val="s0"/>
              </w:rPr>
              <w:t>по договору комиссии</w:t>
            </w:r>
          </w:p>
        </w:tc>
        <w:tc>
          <w:tcPr>
            <w:tcW w:w="467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2 000 000</w:t>
            </w:r>
          </w:p>
        </w:tc>
        <w:tc>
          <w:tcPr>
            <w:tcW w:w="196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240 000</w:t>
            </w:r>
          </w:p>
        </w:tc>
      </w:tr>
      <w:tr w:rsidR="00000000">
        <w:tc>
          <w:tcPr>
            <w:tcW w:w="7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4</w:t>
            </w:r>
          </w:p>
        </w:tc>
        <w:tc>
          <w:tcPr>
            <w:tcW w:w="5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r>
              <w:rPr>
                <w:rStyle w:val="s0"/>
              </w:rPr>
              <w:t>по продаже предприятия в целом как имущественного комплекса</w:t>
            </w:r>
          </w:p>
        </w:tc>
        <w:tc>
          <w:tcPr>
            <w:tcW w:w="467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6 000 000</w:t>
            </w:r>
          </w:p>
        </w:tc>
        <w:tc>
          <w:tcPr>
            <w:tcW w:w="196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720 000</w:t>
            </w:r>
          </w:p>
        </w:tc>
      </w:tr>
      <w:tr w:rsidR="00000000">
        <w:tc>
          <w:tcPr>
            <w:tcW w:w="7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5</w:t>
            </w:r>
          </w:p>
        </w:tc>
        <w:tc>
          <w:tcPr>
            <w:tcW w:w="5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r>
              <w:rPr>
                <w:rStyle w:val="s0"/>
              </w:rPr>
              <w:t>работнику в счет выплаты заработной платы</w:t>
            </w:r>
          </w:p>
        </w:tc>
        <w:tc>
          <w:tcPr>
            <w:tcW w:w="467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60 000</w:t>
            </w:r>
          </w:p>
        </w:tc>
        <w:tc>
          <w:tcPr>
            <w:tcW w:w="196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7 200</w:t>
            </w:r>
          </w:p>
        </w:tc>
      </w:tr>
      <w:tr w:rsidR="00000000">
        <w:tc>
          <w:tcPr>
            <w:tcW w:w="7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6</w:t>
            </w:r>
          </w:p>
        </w:tc>
        <w:tc>
          <w:tcPr>
            <w:tcW w:w="5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r>
              <w:rPr>
                <w:rStyle w:val="s0"/>
              </w:rPr>
              <w:t>по договорам транспортной экспедиции</w:t>
            </w:r>
          </w:p>
        </w:tc>
        <w:tc>
          <w:tcPr>
            <w:tcW w:w="467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150 000</w:t>
            </w:r>
          </w:p>
        </w:tc>
        <w:tc>
          <w:tcPr>
            <w:tcW w:w="196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18 000</w:t>
            </w:r>
          </w:p>
        </w:tc>
      </w:tr>
      <w:tr w:rsidR="00000000">
        <w:tc>
          <w:tcPr>
            <w:tcW w:w="7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7</w:t>
            </w:r>
          </w:p>
        </w:tc>
        <w:tc>
          <w:tcPr>
            <w:tcW w:w="5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r>
              <w:rPr>
                <w:rStyle w:val="s0"/>
              </w:rPr>
              <w:t>населению за наличный расчет</w:t>
            </w:r>
          </w:p>
        </w:tc>
        <w:tc>
          <w:tcPr>
            <w:tcW w:w="467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2 892 858</w:t>
            </w:r>
          </w:p>
        </w:tc>
        <w:tc>
          <w:tcPr>
            <w:tcW w:w="196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347 142</w:t>
            </w:r>
          </w:p>
        </w:tc>
      </w:tr>
      <w:tr w:rsidR="00000000">
        <w:tc>
          <w:tcPr>
            <w:tcW w:w="7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8</w:t>
            </w:r>
          </w:p>
        </w:tc>
        <w:tc>
          <w:tcPr>
            <w:tcW w:w="5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r>
              <w:rPr>
                <w:rStyle w:val="s0"/>
              </w:rPr>
              <w:t>по безвозмездной передаче товара</w:t>
            </w:r>
          </w:p>
        </w:tc>
        <w:tc>
          <w:tcPr>
            <w:tcW w:w="467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71 428</w:t>
            </w:r>
          </w:p>
        </w:tc>
        <w:tc>
          <w:tcPr>
            <w:tcW w:w="196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8 572</w:t>
            </w:r>
          </w:p>
        </w:tc>
      </w:tr>
      <w:tr w:rsidR="00000000">
        <w:tc>
          <w:tcPr>
            <w:tcW w:w="7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9</w:t>
            </w:r>
          </w:p>
        </w:tc>
        <w:tc>
          <w:tcPr>
            <w:tcW w:w="5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r>
              <w:rPr>
                <w:rStyle w:val="s0"/>
              </w:rPr>
              <w:t>по договорам доверительного управления</w:t>
            </w:r>
          </w:p>
        </w:tc>
        <w:tc>
          <w:tcPr>
            <w:tcW w:w="467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803 572</w:t>
            </w:r>
          </w:p>
        </w:tc>
        <w:tc>
          <w:tcPr>
            <w:tcW w:w="196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96 429</w:t>
            </w:r>
          </w:p>
        </w:tc>
      </w:tr>
      <w:tr w:rsidR="00000000">
        <w:tc>
          <w:tcPr>
            <w:tcW w:w="7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10</w:t>
            </w:r>
          </w:p>
        </w:tc>
        <w:tc>
          <w:tcPr>
            <w:tcW w:w="5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r>
              <w:rPr>
                <w:rStyle w:val="s0"/>
              </w:rPr>
              <w:t>обороты по реализации, возникающие при передаче заложенного имущества</w:t>
            </w:r>
          </w:p>
        </w:tc>
        <w:tc>
          <w:tcPr>
            <w:tcW w:w="467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13 500 000</w:t>
            </w:r>
          </w:p>
        </w:tc>
        <w:tc>
          <w:tcPr>
            <w:tcW w:w="196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1 620 000</w:t>
            </w:r>
          </w:p>
        </w:tc>
      </w:tr>
      <w:tr w:rsidR="00000000">
        <w:tc>
          <w:tcPr>
            <w:tcW w:w="7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11</w:t>
            </w:r>
          </w:p>
        </w:tc>
        <w:tc>
          <w:tcPr>
            <w:tcW w:w="5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r>
              <w:rPr>
                <w:rStyle w:val="s0"/>
              </w:rPr>
              <w:t>обороты, возникающие при возврате товара в режиме реимпорта</w:t>
            </w:r>
          </w:p>
        </w:tc>
        <w:tc>
          <w:tcPr>
            <w:tcW w:w="467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7 000 000</w:t>
            </w:r>
          </w:p>
        </w:tc>
        <w:tc>
          <w:tcPr>
            <w:tcW w:w="196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840 000</w:t>
            </w:r>
          </w:p>
        </w:tc>
      </w:tr>
      <w:tr w:rsidR="00000000">
        <w:tc>
          <w:tcPr>
            <w:tcW w:w="7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r>
              <w:rPr>
                <w:rStyle w:val="s0"/>
              </w:rPr>
              <w:t> </w:t>
            </w:r>
          </w:p>
        </w:tc>
        <w:tc>
          <w:tcPr>
            <w:tcW w:w="5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r>
              <w:rPr>
                <w:rStyle w:val="s0"/>
              </w:rPr>
              <w:t>Итого сумма оборотов по реализации, облагаемых НДС</w:t>
            </w:r>
          </w:p>
        </w:tc>
        <w:tc>
          <w:tcPr>
            <w:tcW w:w="467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38 885 457</w:t>
            </w:r>
          </w:p>
        </w:tc>
        <w:tc>
          <w:tcPr>
            <w:tcW w:w="196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center"/>
            </w:pPr>
            <w:r>
              <w:rPr>
                <w:rStyle w:val="s0"/>
              </w:rPr>
              <w:t>4 666 255</w:t>
            </w:r>
          </w:p>
        </w:tc>
      </w:tr>
    </w:tbl>
    <w:p w:rsidR="00000000" w:rsidRDefault="00FF25B1">
      <w:r>
        <w:rPr>
          <w:rStyle w:val="s0"/>
        </w:rPr>
        <w:t> </w:t>
      </w:r>
    </w:p>
    <w:p w:rsidR="00000000" w:rsidRDefault="00FF25B1">
      <w:pPr>
        <w:ind w:firstLine="400"/>
        <w:jc w:val="both"/>
      </w:pPr>
      <w:r>
        <w:rPr>
          <w:rStyle w:val="s0"/>
        </w:rPr>
        <w:t xml:space="preserve">В соответствии со </w:t>
      </w:r>
      <w:hyperlink r:id="rId36" w:anchor="sub_id=2420000" w:history="1">
        <w:r>
          <w:rPr>
            <w:rStyle w:val="a3"/>
          </w:rPr>
          <w:t>статьей 242</w:t>
        </w:r>
      </w:hyperlink>
      <w:r>
        <w:rPr>
          <w:rStyle w:val="s0"/>
        </w:rPr>
        <w:t xml:space="preserve"> Налогового кодекса оборот по реализации товаров на экспорт облагается по нулевой ставке.</w:t>
      </w:r>
    </w:p>
    <w:p w:rsidR="00000000" w:rsidRDefault="00FF25B1">
      <w:pPr>
        <w:ind w:firstLine="400"/>
        <w:jc w:val="both"/>
      </w:pPr>
      <w:r>
        <w:rPr>
          <w:rStyle w:val="s0"/>
        </w:rPr>
        <w:t>В подстроке I строки 300.01.001 приложен</w:t>
      </w:r>
      <w:r>
        <w:rPr>
          <w:rStyle w:val="s0"/>
        </w:rPr>
        <w:t>ия 300.01 «Оборот по реализации, облагаемый по нулевой ставке» декларации по НДС (ф. 300.00) указываем стоимость экспорта товаров, в том числе в государства, не являющиеся членами таможенного союза в тенге - 27 000 000.</w:t>
      </w:r>
    </w:p>
    <w:p w:rsidR="00000000" w:rsidRDefault="00FF25B1">
      <w:pPr>
        <w:ind w:firstLine="400"/>
        <w:jc w:val="both"/>
      </w:pPr>
      <w:r>
        <w:rPr>
          <w:rStyle w:val="s0"/>
        </w:rPr>
        <w:t>В подстроке I строки 300.01.001 прил</w:t>
      </w:r>
      <w:r>
        <w:rPr>
          <w:rStyle w:val="s0"/>
        </w:rPr>
        <w:t>ожения указываем стоимость экспорта товаров в тенге - 27 000 000.</w:t>
      </w:r>
    </w:p>
    <w:p w:rsidR="00000000" w:rsidRDefault="00FF25B1">
      <w:pPr>
        <w:ind w:firstLine="400"/>
        <w:jc w:val="both"/>
      </w:pPr>
      <w:r>
        <w:rPr>
          <w:rStyle w:val="s0"/>
        </w:rPr>
        <w:t>По строке 300.01.001 приложения указываем итоговую стоимость экспорта товаров в тенге - 27 000 000.</w:t>
      </w:r>
    </w:p>
    <w:p w:rsidR="00000000" w:rsidRDefault="00FF25B1">
      <w:pPr>
        <w:ind w:firstLine="400"/>
        <w:jc w:val="both"/>
      </w:pPr>
      <w:r>
        <w:rPr>
          <w:rStyle w:val="s0"/>
        </w:rPr>
        <w:t>По строке 300.01.004 приложения указываем итоговую величину оборота по реализации, облагае</w:t>
      </w:r>
      <w:r>
        <w:rPr>
          <w:rStyle w:val="s0"/>
        </w:rPr>
        <w:t>мого по нулевой ставке в тенге - 27 000 000, которую затем переносим в строку 300.00.002 декларации.</w:t>
      </w:r>
    </w:p>
    <w:p w:rsidR="00000000" w:rsidRDefault="00FF25B1">
      <w:pPr>
        <w:ind w:firstLine="400"/>
        <w:jc w:val="both"/>
      </w:pPr>
      <w:r>
        <w:rPr>
          <w:rStyle w:val="s0"/>
        </w:rPr>
        <w:t xml:space="preserve">По строке 300.01.005 вышеуказанного приложения указываем сумму НДС по товарам, использованным для целей оборотов, облагаемых по нулевой ставке - 2 678 571 </w:t>
      </w:r>
      <w:r>
        <w:rPr>
          <w:rStyle w:val="s0"/>
        </w:rPr>
        <w:t xml:space="preserve">тенге. </w:t>
      </w:r>
    </w:p>
    <w:p w:rsidR="00000000" w:rsidRDefault="00FF25B1">
      <w:pPr>
        <w:ind w:firstLine="400"/>
        <w:jc w:val="both"/>
      </w:pPr>
      <w:r>
        <w:rPr>
          <w:rStyle w:val="s0"/>
        </w:rPr>
        <w:t>По строке 300.01.008 указываем итоговую величину суммы НДС, относимого в зачет и использованного для целей оборота, облагаемого по нулевой ставке в тенге - 2 678 571, которую переносим в строку 300.00.032 декларации.</w:t>
      </w:r>
    </w:p>
    <w:p w:rsidR="00000000" w:rsidRDefault="00FF25B1">
      <w:pPr>
        <w:ind w:firstLine="400"/>
        <w:jc w:val="both"/>
      </w:pPr>
      <w:r>
        <w:rPr>
          <w:rStyle w:val="s0"/>
        </w:rPr>
        <w:t xml:space="preserve">Облагается ли стоимость услуг монтажа НДС - это зависит от места реализации данных услуг. Определение места реализации работ, услуг производится в соответствии с положениями </w:t>
      </w:r>
      <w:hyperlink r:id="rId37" w:anchor="sub_id=2360000" w:history="1">
        <w:r>
          <w:rPr>
            <w:rStyle w:val="a3"/>
          </w:rPr>
          <w:t>статьи 236</w:t>
        </w:r>
      </w:hyperlink>
      <w:r>
        <w:rPr>
          <w:rStyle w:val="s0"/>
        </w:rPr>
        <w:t xml:space="preserve"> Налогового кодекса. По услугам, связанным с движимым имуществом в соответствии с </w:t>
      </w:r>
      <w:hyperlink r:id="rId38" w:anchor="sub_id=2360202" w:history="1">
        <w:r>
          <w:rPr>
            <w:rStyle w:val="a3"/>
          </w:rPr>
          <w:t>подпунктом 2 пункта 2</w:t>
        </w:r>
      </w:hyperlink>
      <w:r>
        <w:rPr>
          <w:rStyle w:val="s0"/>
        </w:rPr>
        <w:t xml:space="preserve"> вышеуказанной статьи местом реализации работ, услуг пр</w:t>
      </w:r>
      <w:r>
        <w:rPr>
          <w:rStyle w:val="s0"/>
        </w:rPr>
        <w:t>изнается место фактического осуществления работ, услуг. К таким работам, услугам относятся: монтаж, сборка, ремонт, техническое обслуживание.</w:t>
      </w:r>
    </w:p>
    <w:p w:rsidR="00000000" w:rsidRDefault="00FF25B1">
      <w:pPr>
        <w:ind w:firstLine="400"/>
        <w:jc w:val="both"/>
      </w:pPr>
      <w:r>
        <w:rPr>
          <w:rStyle w:val="s0"/>
        </w:rPr>
        <w:t xml:space="preserve">Услуги монтажа оборудования были оказаны на территории Чехии, следовательно, они не являются оборотом, облагаемым </w:t>
      </w:r>
      <w:r>
        <w:rPr>
          <w:rStyle w:val="s0"/>
        </w:rPr>
        <w:t>НДС.</w:t>
      </w:r>
    </w:p>
    <w:p w:rsidR="00000000" w:rsidRDefault="00FF25B1">
      <w:pPr>
        <w:ind w:firstLine="400"/>
        <w:jc w:val="both"/>
      </w:pPr>
      <w:r>
        <w:rPr>
          <w:rStyle w:val="s0"/>
        </w:rPr>
        <w:t>По строке 300.00.004 декларации по НДС (ф. 300.00) указываем оборот по реализации работ услуг, местом реализации которых не является РК, то есть стоимость услуг монтажа в тенге - 3 000 000.</w:t>
      </w:r>
    </w:p>
    <w:p w:rsidR="00000000" w:rsidRDefault="00FF25B1">
      <w:pPr>
        <w:ind w:firstLine="400"/>
        <w:jc w:val="both"/>
      </w:pPr>
      <w:r>
        <w:rPr>
          <w:rStyle w:val="s0"/>
        </w:rPr>
        <w:t xml:space="preserve">Теперь заполним регистр налогового учета к строке 300.02.001 </w:t>
      </w:r>
      <w:r>
        <w:rPr>
          <w:rStyle w:val="s0"/>
        </w:rPr>
        <w:t>приложения 300.02 «Обороты по реализации товаров, работ, услуг и импорт, освобожденные от НДС» к декларации.</w:t>
      </w:r>
    </w:p>
    <w:p w:rsidR="00000000" w:rsidRDefault="00FF25B1">
      <w:pPr>
        <w:ind w:firstLine="400"/>
        <w:jc w:val="both"/>
      </w:pPr>
      <w:r>
        <w:rPr>
          <w:rStyle w:val="s0"/>
        </w:rPr>
        <w:t xml:space="preserve">В соответствии со </w:t>
      </w:r>
      <w:hyperlink r:id="rId39" w:anchor="sub_id=2510000" w:history="1">
        <w:r>
          <w:rPr>
            <w:rStyle w:val="a3"/>
          </w:rPr>
          <w:t>статьей 251</w:t>
        </w:r>
      </w:hyperlink>
      <w:r>
        <w:rPr>
          <w:rStyle w:val="s0"/>
        </w:rPr>
        <w:t xml:space="preserve"> Налогового кодекса передача имущ</w:t>
      </w:r>
      <w:r>
        <w:rPr>
          <w:rStyle w:val="s0"/>
        </w:rPr>
        <w:t xml:space="preserve">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FF25B1">
      <w:pPr>
        <w:ind w:firstLine="400"/>
        <w:jc w:val="both"/>
      </w:pPr>
      <w:r>
        <w:rPr>
          <w:rStyle w:val="s0"/>
        </w:rPr>
        <w:t xml:space="preserve">1) такая передача соответствует требованиям, установленным </w:t>
      </w:r>
      <w:hyperlink r:id="rId40" w:anchor="sub_id=780000" w:history="1">
        <w:r>
          <w:rPr>
            <w:rStyle w:val="a3"/>
          </w:rPr>
          <w:t>статьей 78</w:t>
        </w:r>
      </w:hyperlink>
      <w:r>
        <w:rPr>
          <w:rStyle w:val="s0"/>
        </w:rPr>
        <w:t xml:space="preserve"> Налогового кодекса; </w:t>
      </w:r>
    </w:p>
    <w:p w:rsidR="00000000" w:rsidRDefault="00FF25B1">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FF25B1">
      <w:pPr>
        <w:ind w:firstLine="400"/>
        <w:jc w:val="both"/>
      </w:pPr>
      <w:r>
        <w:rPr>
          <w:rStyle w:val="s0"/>
        </w:rPr>
        <w:t>В графе регистра «Размер оборота п</w:t>
      </w:r>
      <w:r>
        <w:rPr>
          <w:rStyle w:val="s0"/>
        </w:rPr>
        <w:t xml:space="preserve">о реализации, освобожденного от НДС» строки «вознаграждение по финансовому лизингу» указываем сумму вознаграждения, подлежащего получению лизингодателем в тенге - 236 484. </w:t>
      </w:r>
    </w:p>
    <w:p w:rsidR="00000000" w:rsidRDefault="00FF25B1">
      <w:pPr>
        <w:ind w:firstLine="400"/>
        <w:jc w:val="both"/>
      </w:pPr>
      <w:r>
        <w:rPr>
          <w:rStyle w:val="s0"/>
        </w:rPr>
        <w:t xml:space="preserve">В соответствии с </w:t>
      </w:r>
      <w:hyperlink r:id="rId41" w:anchor="sub_id=2480015" w:history="1">
        <w:r>
          <w:rPr>
            <w:rStyle w:val="a3"/>
          </w:rPr>
          <w:t>подпунктом 15 статьи 248</w:t>
        </w:r>
      </w:hyperlink>
      <w:r>
        <w:rPr>
          <w:rStyle w:val="s0"/>
        </w:rPr>
        <w:t xml:space="preserve"> Налогового кодекса освобождаются от НДС обороты по реализации работ, услуг, местом реализации которых является РК по безвозмездному ремонту и (или) техническому обслуживанию товаров в период установленного сделко</w:t>
      </w:r>
      <w:r>
        <w:rPr>
          <w:rStyle w:val="s0"/>
        </w:rPr>
        <w:t>й гарантийного срока их эксплуатации, включая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FF25B1">
      <w:pPr>
        <w:ind w:firstLine="400"/>
        <w:jc w:val="both"/>
      </w:pPr>
      <w:r>
        <w:rPr>
          <w:rStyle w:val="s0"/>
        </w:rPr>
        <w:t>В графе «размер обор</w:t>
      </w:r>
      <w:r>
        <w:rPr>
          <w:rStyle w:val="s0"/>
        </w:rPr>
        <w:t>ота по реализации, облагаемого НДС» строки «обороты по ремонту и техническому обслуживанию в период гарантийного срока» указываем в тенге 450 000 (300 000 + 150 000).</w:t>
      </w:r>
    </w:p>
    <w:p w:rsidR="00000000" w:rsidRDefault="00FF25B1">
      <w:pPr>
        <w:ind w:firstLine="400"/>
        <w:jc w:val="both"/>
      </w:pPr>
      <w:r>
        <w:rPr>
          <w:rStyle w:val="s0"/>
        </w:rPr>
        <w:t xml:space="preserve">В соответствии с </w:t>
      </w:r>
      <w:hyperlink r:id="rId42" w:anchor="sub_id=2490200" w:history="1">
        <w:r>
          <w:rPr>
            <w:rStyle w:val="a3"/>
          </w:rPr>
          <w:t>пунктом 2 статьи 249</w:t>
        </w:r>
      </w:hyperlink>
      <w:r>
        <w:rPr>
          <w:rStyle w:val="s0"/>
        </w:rPr>
        <w:t xml:space="preserve"> Налогового кодекса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НДС. В соответствии с </w:t>
      </w:r>
      <w:hyperlink r:id="rId43" w:anchor="sub_id=2380900" w:history="1">
        <w:r>
          <w:rPr>
            <w:rStyle w:val="a3"/>
          </w:rPr>
          <w:t>пунктом 9 статьи 238</w:t>
        </w:r>
      </w:hyperlink>
      <w:r>
        <w:rPr>
          <w:rStyle w:val="s0"/>
        </w:rPr>
        <w:t xml:space="preserve"> Налогового кодекса при передаче права владения и (или) пользования, и (или) распоряжения земельным участком, приобретенным без налога на добавленную стоимость, оборот по </w:t>
      </w:r>
      <w:r>
        <w:rPr>
          <w:rStyle w:val="s0"/>
        </w:rPr>
        <w:t xml:space="preserve">реализации определяется как прирост стоимости при реализации земельных участков в порядке, предусмотренном </w:t>
      </w:r>
      <w:hyperlink r:id="rId44" w:anchor="sub_id=870000" w:history="1">
        <w:r>
          <w:rPr>
            <w:rStyle w:val="a3"/>
          </w:rPr>
          <w:t>статьей 87</w:t>
        </w:r>
      </w:hyperlink>
      <w:r>
        <w:rPr>
          <w:rStyle w:val="s0"/>
        </w:rPr>
        <w:t>.</w:t>
      </w:r>
    </w:p>
    <w:p w:rsidR="00000000" w:rsidRDefault="00FF25B1">
      <w:pPr>
        <w:ind w:firstLine="400"/>
        <w:jc w:val="both"/>
      </w:pPr>
      <w:r>
        <w:rPr>
          <w:rStyle w:val="s0"/>
        </w:rPr>
        <w:t>В графе «размер оборота по реализации, облагаемого НД</w:t>
      </w:r>
      <w:r>
        <w:rPr>
          <w:rStyle w:val="s0"/>
        </w:rPr>
        <w:t xml:space="preserve">С» строки «обороты, связанные с землей» указываем в тенге - 4 500 000. </w:t>
      </w:r>
    </w:p>
    <w:p w:rsidR="00000000" w:rsidRDefault="00FF25B1">
      <w:pPr>
        <w:ind w:firstLine="400"/>
        <w:jc w:val="both"/>
      </w:pPr>
      <w:r>
        <w:rPr>
          <w:rStyle w:val="s0"/>
        </w:rPr>
        <w:t>В связи с корректировкой цены продажи земельного участка в графе А строки 300.06.002 «Изменение условий сделки» приложения 300.06 к декларации указываем сумму корректировки освобожденн</w:t>
      </w:r>
      <w:r>
        <w:rPr>
          <w:rStyle w:val="s0"/>
        </w:rPr>
        <w:t xml:space="preserve">ого оборота по реализации без НДС минус 1 000 000 тенге, которую затем переносим в итоговую строку корректировки размера освобожденного оборота 300.06.011 приложения. </w:t>
      </w:r>
    </w:p>
    <w:p w:rsidR="00000000" w:rsidRDefault="00FF25B1">
      <w:pPr>
        <w:ind w:firstLine="400"/>
        <w:jc w:val="both"/>
      </w:pPr>
      <w:r>
        <w:rPr>
          <w:rStyle w:val="s0"/>
        </w:rPr>
        <w:t>В графе «размер оборота по реализации, облагаемого НДС» строки «Итого обороты по реализа</w:t>
      </w:r>
      <w:r>
        <w:rPr>
          <w:rStyle w:val="s0"/>
        </w:rPr>
        <w:t>ции, освобожденные от НДС» налогового регистра к строке 300.02.001 приложения 300.02 к декларации указываем в тенге 5 186 484.</w:t>
      </w:r>
    </w:p>
    <w:p w:rsidR="00000000" w:rsidRDefault="00FF25B1">
      <w:pPr>
        <w:ind w:firstLine="400"/>
        <w:jc w:val="both"/>
      </w:pPr>
      <w:r>
        <w:rPr>
          <w:rStyle w:val="s0"/>
        </w:rPr>
        <w:t>По строке 300.02.001 вышеуказанного приложения 300.02 указываем величину оборотов по реализации товаров, работ, услуг, освобожден</w:t>
      </w:r>
      <w:r>
        <w:rPr>
          <w:rStyle w:val="s0"/>
        </w:rPr>
        <w:t>ных от НДС в тенге - 5 186 484, которую повторяем по строке 300.02.006 «Итоговая сумма оборотов по реализации товаров, работ, услуг, освобожденных от НДС».</w:t>
      </w:r>
    </w:p>
    <w:p w:rsidR="00000000" w:rsidRDefault="00FF25B1">
      <w:pPr>
        <w:ind w:firstLine="400"/>
        <w:jc w:val="both"/>
      </w:pPr>
      <w:r>
        <w:rPr>
          <w:rStyle w:val="s0"/>
        </w:rPr>
        <w:t>Регистр налогового учета к строке 300.02.001 приложения 300.02 «Обороты по реализации товаров, работ</w:t>
      </w:r>
      <w:r>
        <w:rPr>
          <w:rStyle w:val="s0"/>
        </w:rPr>
        <w:t>, услуг и импорт, освобожденные от НДС» декларации.</w:t>
      </w:r>
    </w:p>
    <w:p w:rsidR="00000000" w:rsidRDefault="00FF25B1">
      <w:pPr>
        <w:jc w:val="both"/>
      </w:pPr>
      <w:r>
        <w:rPr>
          <w:rStyle w:val="s0"/>
        </w:rPr>
        <w:t> </w:t>
      </w:r>
    </w:p>
    <w:p w:rsidR="00000000" w:rsidRDefault="00FF25B1">
      <w:pPr>
        <w:jc w:val="center"/>
      </w:pPr>
      <w:r>
        <w:rPr>
          <w:rStyle w:val="s0"/>
        </w:rPr>
        <w:t>1. РНН __________________________________ 2.БИН ______________________________</w:t>
      </w:r>
    </w:p>
    <w:p w:rsidR="00000000" w:rsidRDefault="00FF25B1">
      <w:pPr>
        <w:jc w:val="center"/>
      </w:pPr>
      <w:r>
        <w:rPr>
          <w:rStyle w:val="s0"/>
        </w:rPr>
        <w:t>3. ФИО или наименование налогоплательщика_____________________________________</w:t>
      </w:r>
    </w:p>
    <w:p w:rsidR="00000000" w:rsidRDefault="00FF25B1">
      <w:pPr>
        <w:jc w:val="center"/>
      </w:pPr>
      <w:r>
        <w:rPr>
          <w:rStyle w:val="s0"/>
        </w:rPr>
        <w:t>4. Налоговый период________________</w:t>
      </w:r>
    </w:p>
    <w:p w:rsidR="00000000" w:rsidRDefault="00FF25B1">
      <w:pPr>
        <w:jc w:val="both"/>
      </w:pPr>
      <w:r>
        <w:rPr>
          <w:rStyle w:val="s0"/>
        </w:rPr>
        <w:t> </w:t>
      </w:r>
    </w:p>
    <w:tbl>
      <w:tblPr>
        <w:tblW w:w="0" w:type="auto"/>
        <w:tblCellMar>
          <w:left w:w="0" w:type="dxa"/>
          <w:right w:w="0" w:type="dxa"/>
        </w:tblCellMar>
        <w:tblLook w:val="04A0" w:firstRow="1" w:lastRow="0" w:firstColumn="1" w:lastColumn="0" w:noHBand="0" w:noVBand="1"/>
      </w:tblPr>
      <w:tblGrid>
        <w:gridCol w:w="644"/>
        <w:gridCol w:w="5122"/>
        <w:gridCol w:w="3805"/>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both"/>
            </w:pPr>
            <w:r>
              <w:rPr>
                <w:rStyle w:val="s0"/>
                <w:b/>
                <w:bCs/>
              </w:rPr>
              <w:t>№ п/п</w:t>
            </w:r>
          </w:p>
        </w:tc>
        <w:tc>
          <w:tcPr>
            <w:tcW w:w="52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jc w:val="both"/>
            </w:pPr>
            <w:r>
              <w:rPr>
                <w:rStyle w:val="s0"/>
                <w:b/>
                <w:bCs/>
              </w:rPr>
              <w:t>Вид оборота по реализации, освобожденного от НДС</w:t>
            </w:r>
          </w:p>
        </w:tc>
        <w:tc>
          <w:tcPr>
            <w:tcW w:w="388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ind w:left="6" w:hanging="6"/>
              <w:jc w:val="both"/>
            </w:pPr>
            <w:r>
              <w:rPr>
                <w:rStyle w:val="s0"/>
                <w:b/>
                <w:bCs/>
              </w:rPr>
              <w:t>Размер оборота по реализации, освобожденного от НДС</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1</w:t>
            </w:r>
          </w:p>
        </w:tc>
        <w:tc>
          <w:tcPr>
            <w:tcW w:w="5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pPr>
              <w:jc w:val="both"/>
            </w:pPr>
            <w:r>
              <w:rPr>
                <w:rStyle w:val="s0"/>
              </w:rPr>
              <w:t>Вознаграждение по договору финансового лизинга</w:t>
            </w:r>
          </w:p>
        </w:tc>
        <w:tc>
          <w:tcPr>
            <w:tcW w:w="38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ind w:left="6" w:hanging="6"/>
              <w:jc w:val="center"/>
            </w:pPr>
            <w:r>
              <w:rPr>
                <w:rStyle w:val="s0"/>
              </w:rPr>
              <w:t>236 484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2</w:t>
            </w:r>
          </w:p>
        </w:tc>
        <w:tc>
          <w:tcPr>
            <w:tcW w:w="5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pPr>
              <w:jc w:val="both"/>
            </w:pPr>
            <w:r>
              <w:rPr>
                <w:rStyle w:val="s0"/>
              </w:rPr>
              <w:t>Обороты по ремонту и техническому обслуживанию в период гарантийного срока</w:t>
            </w:r>
          </w:p>
        </w:tc>
        <w:tc>
          <w:tcPr>
            <w:tcW w:w="38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ind w:left="6" w:hanging="6"/>
              <w:jc w:val="center"/>
            </w:pPr>
            <w:r>
              <w:rPr>
                <w:rStyle w:val="s0"/>
              </w:rPr>
              <w:t>450 000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pPr>
              <w:jc w:val="center"/>
            </w:pPr>
            <w:r>
              <w:rPr>
                <w:rStyle w:val="s0"/>
                <w:b/>
                <w:bCs/>
              </w:rPr>
              <w:t>3</w:t>
            </w:r>
          </w:p>
        </w:tc>
        <w:tc>
          <w:tcPr>
            <w:tcW w:w="5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pPr>
              <w:jc w:val="both"/>
            </w:pPr>
            <w:r>
              <w:rPr>
                <w:rStyle w:val="s0"/>
              </w:rPr>
              <w:t>Обороты, связанные с землей</w:t>
            </w:r>
          </w:p>
        </w:tc>
        <w:tc>
          <w:tcPr>
            <w:tcW w:w="38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ind w:left="6" w:hanging="6"/>
              <w:jc w:val="center"/>
            </w:pPr>
            <w:r>
              <w:rPr>
                <w:rStyle w:val="s0"/>
              </w:rPr>
              <w:t>4 500 000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5B1">
            <w:r>
              <w:rPr>
                <w:color w:val="auto"/>
              </w:rPr>
              <w:t> </w:t>
            </w:r>
          </w:p>
        </w:tc>
        <w:tc>
          <w:tcPr>
            <w:tcW w:w="5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5B1">
            <w:pPr>
              <w:jc w:val="both"/>
            </w:pPr>
            <w:r>
              <w:rPr>
                <w:rStyle w:val="s0"/>
              </w:rPr>
              <w:t>Итого обороты по реализации, освобожденные от НДС</w:t>
            </w:r>
          </w:p>
        </w:tc>
        <w:tc>
          <w:tcPr>
            <w:tcW w:w="38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F25B1">
            <w:pPr>
              <w:ind w:left="6" w:hanging="6"/>
              <w:jc w:val="center"/>
            </w:pPr>
            <w:r>
              <w:rPr>
                <w:rStyle w:val="s0"/>
              </w:rPr>
              <w:t>5 186 484</w:t>
            </w:r>
          </w:p>
        </w:tc>
      </w:tr>
    </w:tbl>
    <w:p w:rsidR="00000000" w:rsidRDefault="00FF25B1">
      <w:pPr>
        <w:jc w:val="both"/>
      </w:pPr>
      <w:r>
        <w:rPr>
          <w:rStyle w:val="s0"/>
        </w:rPr>
        <w:t> </w:t>
      </w:r>
    </w:p>
    <w:p w:rsidR="00000000" w:rsidRDefault="00FF25B1">
      <w:pPr>
        <w:ind w:firstLine="400"/>
        <w:jc w:val="both"/>
      </w:pPr>
      <w:r>
        <w:rPr>
          <w:rStyle w:val="s0"/>
        </w:rPr>
        <w:t>Таким образом, по строке 300.00.005 указываем величину оборота, освобожденного от НДС в тенге 5 186 484 из строки 300.02.006 приложения 300.02 к декларации, уменьшенную на сумму корректировки размера освобожденного оборота в тенге - 1 000 000 из строки 300</w:t>
      </w:r>
      <w:r>
        <w:rPr>
          <w:rStyle w:val="s0"/>
        </w:rPr>
        <w:t xml:space="preserve">.06.011 приложения 300.06 к декларации - 4 186 484 тенге. </w:t>
      </w:r>
    </w:p>
    <w:p w:rsidR="00000000" w:rsidRDefault="00FF25B1">
      <w:pPr>
        <w:ind w:firstLine="400"/>
        <w:jc w:val="both"/>
      </w:pPr>
      <w:r>
        <w:rPr>
          <w:rStyle w:val="s0"/>
        </w:rPr>
        <w:t>Таким образом, по строке 300.00.006 мы можем указать величину общего оборота по всем видам реализации в тенге - 72 791 584.</w:t>
      </w:r>
    </w:p>
    <w:p w:rsidR="00000000" w:rsidRDefault="00FF25B1">
      <w:pPr>
        <w:ind w:firstLine="400"/>
        <w:jc w:val="both"/>
      </w:pPr>
      <w:r>
        <w:rPr>
          <w:rStyle w:val="s0"/>
        </w:rPr>
        <w:t xml:space="preserve">Доля облагаемого оборота в общем обороте составляет 90,13 % ((38 885 457 </w:t>
      </w:r>
      <w:r>
        <w:rPr>
          <w:rStyle w:val="s0"/>
        </w:rPr>
        <w:t>+ 27 000 000 - 280 357)/72 791 584), доля облагаемого по нулевой ставке в общем облагаемом обороте составляет - 41,16 % (27 000 000/(38 885 457 + 27 000 000 - 280 357)). В подстроке II строки 300.04.001 в графах «А» и «В» указываем величины облагаемого имп</w:t>
      </w:r>
      <w:r>
        <w:rPr>
          <w:rStyle w:val="s0"/>
        </w:rPr>
        <w:t>орта сельскохозяйственной техники методом зачета в тенге - 10 031 360 и суммы НДС в тенге - 1 203 763.</w:t>
      </w:r>
    </w:p>
    <w:p w:rsidR="00000000" w:rsidRDefault="00FF25B1">
      <w:pPr>
        <w:ind w:firstLine="400"/>
        <w:jc w:val="both"/>
      </w:pPr>
      <w:r>
        <w:rPr>
          <w:rStyle w:val="s0"/>
        </w:rPr>
        <w:t xml:space="preserve">В итоговой строке 300.04.001 в графах «А» и «В» указываем итоговые величины облагаемого импорта сельскохозяйственной техники методом зачета в тенге - 10 </w:t>
      </w:r>
      <w:r>
        <w:rPr>
          <w:rStyle w:val="s0"/>
        </w:rPr>
        <w:t>031 360 и суммы НДС в тенге - 1 203 763, которые затем переносим в соответствующие графы строки 300.00.026, сумму НДС переносим в строку 300.00.011 декларации.</w:t>
      </w:r>
    </w:p>
    <w:p w:rsidR="00000000" w:rsidRDefault="00FF25B1">
      <w:pPr>
        <w:ind w:firstLine="400"/>
        <w:jc w:val="both"/>
      </w:pPr>
      <w:r>
        <w:rPr>
          <w:rStyle w:val="s0"/>
        </w:rPr>
        <w:t xml:space="preserve">Теперь в строке 300.00.012 декларации мы можем указать всего начислено НДС за отчетный период в </w:t>
      </w:r>
      <w:r>
        <w:rPr>
          <w:rStyle w:val="s0"/>
        </w:rPr>
        <w:t>тенге - 5 836 375.</w:t>
      </w:r>
    </w:p>
    <w:p w:rsidR="00000000" w:rsidRDefault="00FF25B1">
      <w:pPr>
        <w:jc w:val="both"/>
      </w:pPr>
      <w:r>
        <w:rPr>
          <w:rStyle w:val="s0"/>
        </w:rPr>
        <w:t> </w:t>
      </w:r>
    </w:p>
    <w:p w:rsidR="00000000" w:rsidRDefault="00FF25B1">
      <w:pPr>
        <w:ind w:firstLine="400"/>
        <w:jc w:val="both"/>
      </w:pPr>
      <w:r>
        <w:rPr>
          <w:rStyle w:val="s0"/>
          <w:b/>
          <w:bCs/>
        </w:rPr>
        <w:t>Заполним раздел «Сумма НДС, относимого в зачет» декларации.</w:t>
      </w:r>
    </w:p>
    <w:p w:rsidR="00000000" w:rsidRDefault="00FF25B1">
      <w:pPr>
        <w:ind w:firstLine="400"/>
        <w:jc w:val="both"/>
      </w:pPr>
      <w:r>
        <w:rPr>
          <w:rStyle w:val="s0"/>
        </w:rPr>
        <w:t>По строке 300.00.013 «Товары, работы, услуги, приобретенные в РК с НДС» декларации в графе «А» указываем сумму оборота по приобретению без НДС в тенге - 23 321 429, в графе «В</w:t>
      </w:r>
      <w:r>
        <w:rPr>
          <w:rStyle w:val="s0"/>
        </w:rPr>
        <w:t>» указываем сумму НДС в тенге 2 798 571 тенге.</w:t>
      </w:r>
    </w:p>
    <w:p w:rsidR="00000000" w:rsidRDefault="00FF25B1">
      <w:pPr>
        <w:ind w:firstLine="400"/>
        <w:jc w:val="both"/>
      </w:pPr>
      <w:r>
        <w:rPr>
          <w:rStyle w:val="s0"/>
        </w:rPr>
        <w:t xml:space="preserve">В соответствии с </w:t>
      </w:r>
      <w:hyperlink r:id="rId45" w:anchor="sub_id=2410000" w:history="1">
        <w:r>
          <w:rPr>
            <w:rStyle w:val="a3"/>
          </w:rPr>
          <w:t>пунктом 1 статьей 241</w:t>
        </w:r>
      </w:hyperlink>
      <w:r>
        <w:rPr>
          <w:rStyle w:val="s0"/>
        </w:rPr>
        <w:t xml:space="preserve"> </w:t>
      </w:r>
      <w:r>
        <w:rPr>
          <w:rStyle w:val="s0"/>
        </w:rPr>
        <w:t>Налогового кодекса работы, услуги, предоставленные нерезидентом, не являющимся плательщиком НДС в РК и не осуществляющим деятельность через филиал, представительство, являются оборотом налогоплательщика РК, получающего работы, услуги, если местом их реализ</w:t>
      </w:r>
      <w:r>
        <w:rPr>
          <w:rStyle w:val="s0"/>
        </w:rPr>
        <w:t>ации является РК, и подлежат обложению НДС в соответствии с Кодексом по ставке 12%.</w:t>
      </w:r>
    </w:p>
    <w:p w:rsidR="00000000" w:rsidRDefault="00FF25B1">
      <w:pPr>
        <w:ind w:firstLine="400"/>
        <w:jc w:val="both"/>
      </w:pPr>
      <w:r>
        <w:rPr>
          <w:rStyle w:val="s0"/>
        </w:rPr>
        <w:t xml:space="preserve">Место реализации услуг определяется в соответствии с положениями </w:t>
      </w:r>
      <w:hyperlink r:id="rId46" w:anchor="sub_id=2360000" w:history="1">
        <w:r>
          <w:rPr>
            <w:rStyle w:val="a3"/>
          </w:rPr>
          <w:t>статьи 236</w:t>
        </w:r>
      </w:hyperlink>
      <w:r>
        <w:rPr>
          <w:rStyle w:val="s0"/>
        </w:rPr>
        <w:t xml:space="preserve"> Налогового </w:t>
      </w:r>
      <w:r>
        <w:rPr>
          <w:rStyle w:val="s0"/>
        </w:rPr>
        <w:t>кодекса.</w:t>
      </w:r>
    </w:p>
    <w:p w:rsidR="00000000" w:rsidRDefault="00FF25B1">
      <w:pPr>
        <w:ind w:firstLine="400"/>
        <w:jc w:val="both"/>
      </w:pPr>
      <w:r>
        <w:rPr>
          <w:rStyle w:val="s0"/>
        </w:rPr>
        <w:t xml:space="preserve">В соответствии с </w:t>
      </w:r>
      <w:hyperlink r:id="rId47" w:anchor="sub_id=2360300" w:history="1">
        <w:r>
          <w:rPr>
            <w:rStyle w:val="a3"/>
          </w:rPr>
          <w:t>пунктом 3 статьи 236</w:t>
        </w:r>
      </w:hyperlink>
      <w:r>
        <w:rPr>
          <w:rStyle w:val="s0"/>
        </w:rPr>
        <w:t xml:space="preserve"> </w:t>
      </w:r>
      <w:r>
        <w:rPr>
          <w:rStyle w:val="s0"/>
        </w:rPr>
        <w:t xml:space="preserve">Налогового кодекса,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FF25B1">
      <w:pPr>
        <w:ind w:firstLine="400"/>
        <w:jc w:val="both"/>
      </w:pPr>
      <w:r>
        <w:rPr>
          <w:rStyle w:val="s0"/>
        </w:rPr>
        <w:t>Т</w:t>
      </w:r>
      <w:r>
        <w:rPr>
          <w:rStyle w:val="s0"/>
        </w:rPr>
        <w:t xml:space="preserve">ак реализация оборудования была произведена на территорию РК, следовательно, местом реализации услуг по обучению сотрудников также признается территория РК. </w:t>
      </w:r>
    </w:p>
    <w:p w:rsidR="00000000" w:rsidRDefault="00FF25B1">
      <w:pPr>
        <w:ind w:firstLine="400"/>
        <w:jc w:val="both"/>
      </w:pPr>
      <w:r>
        <w:rPr>
          <w:rStyle w:val="s0"/>
        </w:rPr>
        <w:t xml:space="preserve">В соответствии с </w:t>
      </w:r>
      <w:hyperlink r:id="rId48" w:anchor="sub_id=2370000" w:history="1">
        <w:r>
          <w:rPr>
            <w:rStyle w:val="a3"/>
          </w:rPr>
          <w:t>пунктом 1 статьи 237</w:t>
        </w:r>
      </w:hyperlink>
      <w:r>
        <w:rPr>
          <w:rStyle w:val="s0"/>
        </w:rPr>
        <w:t xml:space="preserve"> Налогового кодекса - датой совершения оборота по реализации товаров, работ, услуг является день отгрузки (передачи) товаров, выполнения работ, оказания услуг. Днем выполнения работ, оказания услуг признается дата подписания акта вы</w:t>
      </w:r>
      <w:r>
        <w:rPr>
          <w:rStyle w:val="s0"/>
        </w:rPr>
        <w:t xml:space="preserve">полненных работ, оказанных услуг. В соответствии с </w:t>
      </w:r>
      <w:hyperlink r:id="rId49" w:anchor="sub_id=2560206" w:history="1">
        <w:r>
          <w:rPr>
            <w:rStyle w:val="a3"/>
          </w:rPr>
          <w:t>подпунктом 6 пункта 2 статьи 256</w:t>
        </w:r>
      </w:hyperlink>
      <w:r>
        <w:rPr>
          <w:rStyle w:val="s0"/>
        </w:rPr>
        <w:t xml:space="preserve"> Налогового кодекса на основании платежного документа, подтверждающего уплату НДС, был в</w:t>
      </w:r>
      <w:r>
        <w:rPr>
          <w:rStyle w:val="s0"/>
        </w:rPr>
        <w:t>зят в зачет.</w:t>
      </w:r>
    </w:p>
    <w:p w:rsidR="00000000" w:rsidRDefault="00FF25B1">
      <w:pPr>
        <w:ind w:firstLine="400"/>
        <w:jc w:val="both"/>
      </w:pPr>
      <w:r>
        <w:rPr>
          <w:rStyle w:val="s0"/>
        </w:rPr>
        <w:t xml:space="preserve">В процессе приобретения лицензии на программное обеспечение происходит передача права на использование объекта интеллектуальной собственности. Местом реализации в отношении вышеуказанных услуг работ в соответствии с положениями </w:t>
      </w:r>
      <w:hyperlink r:id="rId50" w:anchor="sub_id=2360204" w:history="1">
        <w:r>
          <w:rPr>
            <w:rStyle w:val="a3"/>
          </w:rPr>
          <w:t>подпункта 4 пункта 2 статьи 236</w:t>
        </w:r>
      </w:hyperlink>
      <w:r>
        <w:rPr>
          <w:rStyle w:val="s0"/>
        </w:rPr>
        <w:t xml:space="preserve"> Налогового кодекса признается место осуществления предпринимательской или любой другой деятельности покупателя работ, услуг. </w:t>
      </w:r>
    </w:p>
    <w:p w:rsidR="00000000" w:rsidRDefault="00FF25B1">
      <w:pPr>
        <w:ind w:firstLine="400"/>
        <w:jc w:val="both"/>
      </w:pPr>
      <w:r>
        <w:rPr>
          <w:rStyle w:val="s0"/>
        </w:rPr>
        <w:t>При этом местом осуществлени</w:t>
      </w:r>
      <w:r>
        <w:rPr>
          <w:rStyle w:val="s0"/>
        </w:rPr>
        <w:t>я предпринимательской или другой деятельности покупателя работ, услуг считается территория РК в случае присутствия покупателя работ, услуг на территории РК на основе государственной (учетной) регистрации в органах юстиции.</w:t>
      </w:r>
    </w:p>
    <w:p w:rsidR="00000000" w:rsidRDefault="00FF25B1">
      <w:pPr>
        <w:ind w:firstLine="400"/>
        <w:jc w:val="both"/>
      </w:pPr>
      <w:r>
        <w:rPr>
          <w:rStyle w:val="s0"/>
        </w:rPr>
        <w:t xml:space="preserve">Таким образом, местом реализации </w:t>
      </w:r>
      <w:r>
        <w:rPr>
          <w:rStyle w:val="s0"/>
        </w:rPr>
        <w:t xml:space="preserve">программного обеспечения является территория РК, в связи с чем у покупателя возникает обязательство по уплате НДС за нерезидента в сумме 324 886 тенге (2 707 380 ×12%). </w:t>
      </w:r>
    </w:p>
    <w:p w:rsidR="00000000" w:rsidRDefault="00FF25B1">
      <w:pPr>
        <w:ind w:firstLine="400"/>
        <w:jc w:val="both"/>
      </w:pPr>
      <w:r>
        <w:rPr>
          <w:rStyle w:val="s0"/>
        </w:rPr>
        <w:t>По строке 300.05.001 раздела «По работам и услугам, приобретенным от нерезидента в отч</w:t>
      </w:r>
      <w:r>
        <w:rPr>
          <w:rStyle w:val="s0"/>
        </w:rPr>
        <w:t>етном налоговом периоде» приложения к декларации по НДС (ф. 300.00) указываем облагаемый оборот в тенге - 2 908 170 (200 790 + 2 707 380), который затем переносим в графу «А» строки 300.00.014 декларации.</w:t>
      </w:r>
    </w:p>
    <w:p w:rsidR="00000000" w:rsidRDefault="00FF25B1">
      <w:pPr>
        <w:ind w:firstLine="400"/>
        <w:jc w:val="both"/>
      </w:pPr>
      <w:r>
        <w:rPr>
          <w:rStyle w:val="s0"/>
        </w:rPr>
        <w:t>По строке 300.05.002 приложения указываем сумму НДС</w:t>
      </w:r>
      <w:r>
        <w:rPr>
          <w:rStyle w:val="s0"/>
        </w:rPr>
        <w:t>, подлежащего уплате в тенге - 348 981 = 324 886 + 24 095, по строке 300.05.003 приложения указываем сумму НДС, уплаченного в бюджет в тенге - 24 095, по строке 300.05.007 приложения указываем итоговую сумму уплаченного НДС в бюджет в тенге - 24 095, котор</w:t>
      </w:r>
      <w:r>
        <w:rPr>
          <w:rStyle w:val="s0"/>
        </w:rPr>
        <w:t>ую затем переносим в графу «В» строки 300.00.014 декларации.</w:t>
      </w:r>
    </w:p>
    <w:p w:rsidR="00000000" w:rsidRDefault="00FF25B1">
      <w:pPr>
        <w:ind w:firstLine="400"/>
        <w:jc w:val="both"/>
      </w:pPr>
      <w:r>
        <w:rPr>
          <w:rStyle w:val="s0"/>
        </w:rPr>
        <w:t xml:space="preserve">Строительные материалы, банковские услуги и авиабилет были приобретены без НДС. В соответствии с требованиями </w:t>
      </w:r>
      <w:hyperlink r:id="rId51" w:anchor="sub_id=2570000" w:history="1">
        <w:r>
          <w:rPr>
            <w:rStyle w:val="a3"/>
          </w:rPr>
          <w:t>пункта 1 статьи 257</w:t>
        </w:r>
      </w:hyperlink>
      <w:r>
        <w:rPr>
          <w:rStyle w:val="s0"/>
        </w:rPr>
        <w:t xml:space="preserve"> Налогового кодекса НДС по канцелярским принадлежностям, а также по легковому автомобилю не подлежит отнесению в зачет.</w:t>
      </w:r>
    </w:p>
    <w:p w:rsidR="00000000" w:rsidRDefault="00FF25B1">
      <w:pPr>
        <w:ind w:firstLine="400"/>
        <w:jc w:val="both"/>
      </w:pPr>
      <w:r>
        <w:rPr>
          <w:rStyle w:val="s0"/>
        </w:rPr>
        <w:t>По строке 300.00.015 декларации указываем общую сумму оборота по приобретению по товарам работам и услугам, приобрете</w:t>
      </w:r>
      <w:r>
        <w:rPr>
          <w:rStyle w:val="s0"/>
        </w:rPr>
        <w:t>нным без НДС и по которым зачет не разрешен в тенге - 7 673 500 (90 000+60 000+15 000+8500+7 500 000).</w:t>
      </w:r>
    </w:p>
    <w:p w:rsidR="00000000" w:rsidRDefault="00FF25B1">
      <w:pPr>
        <w:ind w:firstLine="400"/>
        <w:jc w:val="both"/>
      </w:pPr>
      <w:r>
        <w:rPr>
          <w:rStyle w:val="s0"/>
        </w:rPr>
        <w:t xml:space="preserve">В соответствии с </w:t>
      </w:r>
      <w:hyperlink r:id="rId52" w:anchor="sub_id=2560205" w:history="1">
        <w:r>
          <w:rPr>
            <w:rStyle w:val="a3"/>
          </w:rPr>
          <w:t>подпунктом 5 пункта 2 статьи 256</w:t>
        </w:r>
      </w:hyperlink>
      <w:r>
        <w:rPr>
          <w:rStyle w:val="s0"/>
        </w:rPr>
        <w:t xml:space="preserve"> Налогового кодекса</w:t>
      </w:r>
      <w:r>
        <w:rPr>
          <w:rStyle w:val="s0"/>
        </w:rPr>
        <w:t xml:space="preserve"> суммой НДС, относимой в зачет, является сумма налога, которая указана в грузовой таможенной декларации, оформленной в соответствии с таможенным законодательством РК, уплачена в установленном порядке в бюджет РК и не подлежит возврату в соответствии с усло</w:t>
      </w:r>
      <w:r>
        <w:rPr>
          <w:rStyle w:val="s0"/>
        </w:rPr>
        <w:t>виями таможенной процедуры.</w:t>
      </w:r>
    </w:p>
    <w:p w:rsidR="00000000" w:rsidRDefault="00FF25B1">
      <w:pPr>
        <w:ind w:firstLine="400"/>
        <w:jc w:val="both"/>
      </w:pPr>
      <w:r>
        <w:rPr>
          <w:rStyle w:val="s0"/>
        </w:rPr>
        <w:t>В подстроке I строки 300.00.016 в графе «А» указываем сумму оборота по приобретению без НДС по импорту с уплатой НДС при таможенном декларировании в тенге - 1 384 740, в графе «В» указываем сумму НДС в тенге - 166 169.</w:t>
      </w:r>
    </w:p>
    <w:p w:rsidR="00000000" w:rsidRDefault="00FF25B1">
      <w:pPr>
        <w:ind w:firstLine="400"/>
        <w:jc w:val="both"/>
      </w:pPr>
      <w:r>
        <w:rPr>
          <w:rStyle w:val="s0"/>
        </w:rPr>
        <w:t xml:space="preserve">Теперь в </w:t>
      </w:r>
      <w:r>
        <w:rPr>
          <w:rStyle w:val="s0"/>
        </w:rPr>
        <w:t xml:space="preserve">строке 300.00.021 «всего приобретено» декларации мы можем указать сумму оборота по приобретению без НДС в тенге - 45 319 199 тенге. </w:t>
      </w:r>
    </w:p>
    <w:p w:rsidR="00000000" w:rsidRDefault="00FF25B1">
      <w:pPr>
        <w:ind w:firstLine="400"/>
        <w:jc w:val="both"/>
      </w:pPr>
      <w:r>
        <w:rPr>
          <w:rStyle w:val="s0"/>
        </w:rPr>
        <w:t xml:space="preserve">В соответствии с </w:t>
      </w:r>
      <w:hyperlink r:id="rId53" w:anchor="sub_id=2580102" w:history="1">
        <w:r>
          <w:rPr>
            <w:rStyle w:val="a3"/>
          </w:rPr>
          <w:t>подпунктом 2 пункта 1</w:t>
        </w:r>
        <w:r>
          <w:rPr>
            <w:rStyle w:val="a3"/>
          </w:rPr>
          <w:t xml:space="preserve"> статьи 258</w:t>
        </w:r>
      </w:hyperlink>
      <w:r>
        <w:rPr>
          <w:rStyle w:val="s0"/>
        </w:rPr>
        <w:t xml:space="preserve"> Налогового кодекса НДС, ранее отнесенный в зачет, подлежит исключению из зачета по товарам в случае их порчи, утраты (за исключением случаев, возникших в результате чрезвычайных ситуаций). </w:t>
      </w:r>
    </w:p>
    <w:p w:rsidR="00000000" w:rsidRDefault="00FF25B1">
      <w:pPr>
        <w:ind w:firstLine="400"/>
        <w:jc w:val="both"/>
      </w:pPr>
      <w:r>
        <w:rPr>
          <w:rStyle w:val="s0"/>
        </w:rPr>
        <w:t>По строке 300.06.013 раздела «Корректировка суммы НДС,</w:t>
      </w:r>
      <w:r>
        <w:rPr>
          <w:rStyle w:val="s0"/>
        </w:rPr>
        <w:t xml:space="preserve"> относимого в зачет» приложения 300.06 «Корректировка размера облагаемого и освобожденного оборотов и суммы НДС, отнесенного в зачет» к декларации по НДС (ф. 300.00) указываем сумму корректировки оборота в тенге - «минус» 200 000, сумму корректировки НДС в</w:t>
      </w:r>
      <w:r>
        <w:rPr>
          <w:rStyle w:val="s0"/>
        </w:rPr>
        <w:t xml:space="preserve"> тенге - «минус» 24 000.</w:t>
      </w:r>
    </w:p>
    <w:p w:rsidR="00000000" w:rsidRDefault="00FF25B1">
      <w:pPr>
        <w:ind w:firstLine="400"/>
        <w:jc w:val="both"/>
      </w:pPr>
      <w:r>
        <w:rPr>
          <w:rStyle w:val="s0"/>
        </w:rPr>
        <w:t>По строке 300.06.024 раздела «Корректировка суммы НДС, относимого в зачет» приложения 300.06 «Корректировка размера облагаемого и освобожденного оборотов и суммы НДС, отнесенного в зачет» к декларации по НДС (ф. 300.00) указываем и</w:t>
      </w:r>
      <w:r>
        <w:rPr>
          <w:rStyle w:val="s0"/>
        </w:rPr>
        <w:t>тоговую сумму корректировки оборота в тенге - «минус» 200 000, сумму корректировки НДС в тенге - «минус» 24 000, которую затем переносим в строку 300.00.022 декларации.</w:t>
      </w:r>
    </w:p>
    <w:p w:rsidR="00000000" w:rsidRDefault="00FF25B1">
      <w:pPr>
        <w:ind w:firstLine="400"/>
        <w:jc w:val="both"/>
      </w:pPr>
      <w:r>
        <w:rPr>
          <w:rStyle w:val="s0"/>
        </w:rPr>
        <w:t>По строке 300.00.023 «Общая сумма НДС, относимого в зачет, за исключением строки 300.00</w:t>
      </w:r>
      <w:r>
        <w:rPr>
          <w:rStyle w:val="s0"/>
        </w:rPr>
        <w:t>.024» указываем сумму НДС в тенге - 2 964 835.</w:t>
      </w:r>
    </w:p>
    <w:p w:rsidR="00000000" w:rsidRDefault="00FF25B1">
      <w:pPr>
        <w:ind w:firstLine="400"/>
        <w:jc w:val="both"/>
      </w:pPr>
      <w:r>
        <w:rPr>
          <w:rStyle w:val="s0"/>
        </w:rPr>
        <w:t xml:space="preserve">В соответствии с </w:t>
      </w:r>
      <w:hyperlink r:id="rId54" w:anchor="sub_id=2600200" w:history="1">
        <w:r>
          <w:rPr>
            <w:rStyle w:val="a3"/>
          </w:rPr>
          <w:t>пунктом 2 статьи 260</w:t>
        </w:r>
      </w:hyperlink>
      <w:r>
        <w:rPr>
          <w:rStyle w:val="s0"/>
        </w:rPr>
        <w:t xml:space="preserve"> Налогового кодекса при наличии облагаемых и необлагаемых оборотов НДС относится в заче</w:t>
      </w:r>
      <w:r>
        <w:rPr>
          <w:rStyle w:val="s0"/>
        </w:rPr>
        <w:t>т по выбору плательщика НДС пропорциональным или раздельным методом.</w:t>
      </w:r>
    </w:p>
    <w:p w:rsidR="00000000" w:rsidRDefault="00FF25B1">
      <w:pPr>
        <w:ind w:firstLine="400"/>
        <w:jc w:val="both"/>
      </w:pPr>
      <w:r>
        <w:rPr>
          <w:rStyle w:val="s0"/>
        </w:rPr>
        <w:t>Выбранный метод определения НДС, относимого в зачет, не подлежит изменению в течение календарного года.</w:t>
      </w:r>
    </w:p>
    <w:p w:rsidR="00000000" w:rsidRDefault="00FF25B1">
      <w:pPr>
        <w:ind w:firstLine="400"/>
        <w:jc w:val="both"/>
      </w:pPr>
      <w:r>
        <w:rPr>
          <w:rStyle w:val="s0"/>
        </w:rPr>
        <w:t xml:space="preserve">Согласно положениям </w:t>
      </w:r>
      <w:hyperlink r:id="rId55" w:anchor="sub_id=2610000" w:history="1">
        <w:r>
          <w:rPr>
            <w:rStyle w:val="a3"/>
          </w:rPr>
          <w:t>статьи 261</w:t>
        </w:r>
      </w:hyperlink>
      <w:r>
        <w:rPr>
          <w:rStyle w:val="s0"/>
        </w:rPr>
        <w:t xml:space="preserve"> Налогового кодекса по пропорциональному методу НДС, относимый в зачет, определяется исходя из удельного веса облагаемого оборота в общей сумме оборота. </w:t>
      </w:r>
    </w:p>
    <w:p w:rsidR="00000000" w:rsidRDefault="00FF25B1">
      <w:pPr>
        <w:ind w:firstLine="400"/>
        <w:jc w:val="both"/>
      </w:pPr>
      <w:r>
        <w:rPr>
          <w:rStyle w:val="s0"/>
        </w:rPr>
        <w:t>Таким образом, сумма разрешенного зачета НДС при пропорциональном мето</w:t>
      </w:r>
      <w:r>
        <w:rPr>
          <w:rStyle w:val="s0"/>
        </w:rPr>
        <w:t>де, указываемая по строке 300.00.025, определяется как произведение значений строк 300.00.024 300.00.023 и 300.00.007 и равна 2 672 206 (2 964 835 × 90,13%) тенге.</w:t>
      </w:r>
    </w:p>
    <w:p w:rsidR="00000000" w:rsidRDefault="00FF25B1">
      <w:pPr>
        <w:ind w:firstLine="400"/>
        <w:jc w:val="both"/>
      </w:pPr>
      <w:r>
        <w:rPr>
          <w:rStyle w:val="s0"/>
        </w:rPr>
        <w:t>В строке 300.00.025 II «Сумма разрешенного зачета НДС при пропорциональном методе», указывае</w:t>
      </w:r>
      <w:r>
        <w:rPr>
          <w:rStyle w:val="s0"/>
        </w:rPr>
        <w:t xml:space="preserve">м сумму разрешенного зачета НДС в тенге - 2 672 206. </w:t>
      </w:r>
    </w:p>
    <w:p w:rsidR="00000000" w:rsidRDefault="00FF25B1">
      <w:pPr>
        <w:ind w:firstLine="400"/>
        <w:jc w:val="both"/>
      </w:pPr>
      <w:r>
        <w:rPr>
          <w:rStyle w:val="s0"/>
        </w:rPr>
        <w:t>Осталось заполнить раздел «Расчеты по НДС за налоговый период».</w:t>
      </w:r>
    </w:p>
    <w:p w:rsidR="00000000" w:rsidRDefault="00FF25B1">
      <w:pPr>
        <w:ind w:firstLine="400"/>
        <w:jc w:val="both"/>
      </w:pPr>
      <w:r>
        <w:rPr>
          <w:rStyle w:val="s0"/>
        </w:rPr>
        <w:t>Значение строки 300.00.027 «Исчисленная сумма НДС за налоговый период» определяется как разница между значениями строк декларации 300.00.012 «Всего начислено НДС» в тенге - 5 836 375, значением строки 300.00.025 II в тенге - 2 672 206 и значением графы «В»</w:t>
      </w:r>
      <w:r>
        <w:rPr>
          <w:rStyle w:val="s0"/>
        </w:rPr>
        <w:t xml:space="preserve"> строки 300.00.026 в тенге - 1 203 763. </w:t>
      </w:r>
    </w:p>
    <w:p w:rsidR="00000000" w:rsidRDefault="00FF25B1">
      <w:pPr>
        <w:ind w:firstLine="400"/>
        <w:jc w:val="both"/>
      </w:pPr>
      <w:r>
        <w:rPr>
          <w:rStyle w:val="s0"/>
        </w:rPr>
        <w:t>Сумма НДС, подлежащая уплате в бюджет, указывается в строке 300.00.027 I и составляет в тенге - 1 960 406.</w:t>
      </w:r>
    </w:p>
    <w:p w:rsidR="00000000" w:rsidRDefault="00FF25B1">
      <w:pPr>
        <w:ind w:firstLine="400"/>
        <w:jc w:val="both"/>
      </w:pPr>
      <w:r>
        <w:rPr>
          <w:rStyle w:val="s0"/>
        </w:rPr>
        <w:t xml:space="preserve">В соответствии с </w:t>
      </w:r>
      <w:hyperlink r:id="rId56" w:anchor="sub_id=2700000" w:history="1">
        <w:r>
          <w:rPr>
            <w:rStyle w:val="a3"/>
          </w:rPr>
          <w:t>пункто</w:t>
        </w:r>
        <w:r>
          <w:rPr>
            <w:rStyle w:val="a3"/>
          </w:rPr>
          <w:t>м 1 статьи 270</w:t>
        </w:r>
      </w:hyperlink>
      <w:r>
        <w:rPr>
          <w:rStyle w:val="s0"/>
        </w:rPr>
        <w:t xml:space="preserve"> Налогового кодекса декларация по НДС представляется плательщиком НДС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w:t>
      </w:r>
      <w:r>
        <w:rPr>
          <w:rStyle w:val="s0"/>
        </w:rPr>
        <w:t>тоящей статьей.</w:t>
      </w:r>
    </w:p>
    <w:p w:rsidR="00000000" w:rsidRDefault="00FF25B1">
      <w:pPr>
        <w:jc w:val="both"/>
      </w:pPr>
      <w:r>
        <w:rPr>
          <w:rStyle w:val="s0"/>
        </w:rPr>
        <w:t> </w:t>
      </w:r>
    </w:p>
    <w:p w:rsidR="00000000" w:rsidRDefault="00FF25B1">
      <w:pPr>
        <w:jc w:val="both"/>
      </w:pPr>
      <w:r>
        <w:rPr>
          <w:rStyle w:val="s0"/>
        </w:rPr>
        <w:t> </w:t>
      </w:r>
    </w:p>
    <w:p w:rsidR="00000000" w:rsidRDefault="00FF25B1">
      <w:pPr>
        <w:jc w:val="center"/>
      </w:pPr>
      <w:r>
        <w:rPr>
          <w:noProof/>
        </w:rPr>
        <w:drawing>
          <wp:inline distT="0" distB="0" distL="0" distR="0">
            <wp:extent cx="6600825" cy="5724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609177"/>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6600825" cy="5724525"/>
                    </a:xfrm>
                    <a:prstGeom prst="rect">
                      <a:avLst/>
                    </a:prstGeom>
                    <a:noFill/>
                    <a:ln>
                      <a:noFill/>
                    </a:ln>
                  </pic:spPr>
                </pic:pic>
              </a:graphicData>
            </a:graphic>
          </wp:inline>
        </w:drawing>
      </w:r>
    </w:p>
    <w:p w:rsidR="00000000" w:rsidRDefault="00FF25B1">
      <w:pPr>
        <w:jc w:val="both"/>
      </w:pPr>
      <w:r>
        <w:rPr>
          <w:rStyle w:val="s0"/>
        </w:rPr>
        <w:t> </w:t>
      </w:r>
    </w:p>
    <w:p w:rsidR="00000000" w:rsidRDefault="00FF25B1">
      <w:pPr>
        <w:jc w:val="center"/>
      </w:pPr>
      <w:r>
        <w:rPr>
          <w:noProof/>
        </w:rPr>
        <w:drawing>
          <wp:inline distT="0" distB="0" distL="0" distR="0">
            <wp:extent cx="6591300" cy="47720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609179"/>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6591300" cy="4772025"/>
                    </a:xfrm>
                    <a:prstGeom prst="rect">
                      <a:avLst/>
                    </a:prstGeom>
                    <a:noFill/>
                    <a:ln>
                      <a:noFill/>
                    </a:ln>
                  </pic:spPr>
                </pic:pic>
              </a:graphicData>
            </a:graphic>
          </wp:inline>
        </w:drawing>
      </w:r>
    </w:p>
    <w:p w:rsidR="00000000" w:rsidRDefault="00FF25B1">
      <w:pPr>
        <w:jc w:val="both"/>
      </w:pPr>
      <w:r>
        <w:rPr>
          <w:rStyle w:val="s0"/>
        </w:rPr>
        <w:t> </w:t>
      </w:r>
    </w:p>
    <w:p w:rsidR="00000000" w:rsidRDefault="00FF25B1">
      <w:pPr>
        <w:jc w:val="center"/>
      </w:pPr>
      <w:r>
        <w:rPr>
          <w:noProof/>
        </w:rPr>
        <w:drawing>
          <wp:inline distT="0" distB="0" distL="0" distR="0">
            <wp:extent cx="6629400" cy="52482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609180"/>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6629400" cy="5248275"/>
                    </a:xfrm>
                    <a:prstGeom prst="rect">
                      <a:avLst/>
                    </a:prstGeom>
                    <a:noFill/>
                    <a:ln>
                      <a:noFill/>
                    </a:ln>
                  </pic:spPr>
                </pic:pic>
              </a:graphicData>
            </a:graphic>
          </wp:inline>
        </w:drawing>
      </w:r>
    </w:p>
    <w:p w:rsidR="00000000" w:rsidRDefault="00FF25B1">
      <w:pPr>
        <w:jc w:val="both"/>
      </w:pPr>
      <w:r>
        <w:rPr>
          <w:rStyle w:val="s0"/>
        </w:rPr>
        <w:t> </w:t>
      </w:r>
    </w:p>
    <w:p w:rsidR="00000000" w:rsidRDefault="00FF25B1">
      <w:pPr>
        <w:jc w:val="center"/>
      </w:pPr>
      <w:r>
        <w:rPr>
          <w:noProof/>
        </w:rPr>
        <w:drawing>
          <wp:inline distT="0" distB="0" distL="0" distR="0">
            <wp:extent cx="6648450" cy="79438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609182"/>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648450" cy="7943850"/>
                    </a:xfrm>
                    <a:prstGeom prst="rect">
                      <a:avLst/>
                    </a:prstGeom>
                    <a:noFill/>
                    <a:ln>
                      <a:noFill/>
                    </a:ln>
                  </pic:spPr>
                </pic:pic>
              </a:graphicData>
            </a:graphic>
          </wp:inline>
        </w:drawing>
      </w:r>
    </w:p>
    <w:p w:rsidR="00000000" w:rsidRDefault="00FF25B1">
      <w:pPr>
        <w:jc w:val="both"/>
      </w:pPr>
      <w:r>
        <w:rPr>
          <w:rStyle w:val="s0"/>
        </w:rPr>
        <w:t> </w:t>
      </w:r>
    </w:p>
    <w:p w:rsidR="00000000" w:rsidRDefault="00FF25B1">
      <w:pPr>
        <w:jc w:val="center"/>
      </w:pPr>
      <w:r>
        <w:rPr>
          <w:noProof/>
        </w:rPr>
        <w:drawing>
          <wp:inline distT="0" distB="0" distL="0" distR="0">
            <wp:extent cx="6638925" cy="39338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609183"/>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6638925" cy="3933825"/>
                    </a:xfrm>
                    <a:prstGeom prst="rect">
                      <a:avLst/>
                    </a:prstGeom>
                    <a:noFill/>
                    <a:ln>
                      <a:noFill/>
                    </a:ln>
                  </pic:spPr>
                </pic:pic>
              </a:graphicData>
            </a:graphic>
          </wp:inline>
        </w:drawing>
      </w:r>
    </w:p>
    <w:sectPr w:rsidR="00000000">
      <w:headerReference w:type="even" r:id="rId62"/>
      <w:headerReference w:type="default" r:id="rId63"/>
      <w:footerReference w:type="even" r:id="rId64"/>
      <w:footerReference w:type="default" r:id="rId65"/>
      <w:headerReference w:type="first" r:id="rId66"/>
      <w:footerReference w:type="first" r:id="rId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25B1" w:rsidRDefault="00FF25B1" w:rsidP="00FF25B1">
      <w:r>
        <w:separator/>
      </w:r>
    </w:p>
  </w:endnote>
  <w:endnote w:type="continuationSeparator" w:id="0">
    <w:p w:rsidR="00FF25B1" w:rsidRDefault="00FF25B1" w:rsidP="00FF25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5B1" w:rsidRDefault="00FF25B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5B1" w:rsidRDefault="00FF25B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5B1" w:rsidRDefault="00FF25B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25B1" w:rsidRDefault="00FF25B1" w:rsidP="00FF25B1">
      <w:r>
        <w:separator/>
      </w:r>
    </w:p>
  </w:footnote>
  <w:footnote w:type="continuationSeparator" w:id="0">
    <w:p w:rsidR="00FF25B1" w:rsidRDefault="00FF25B1" w:rsidP="00FF25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5B1" w:rsidRDefault="00FF25B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5B1" w:rsidRDefault="00FF25B1" w:rsidP="00FF25B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25B1" w:rsidRPr="00FF25B1" w:rsidRDefault="00FF25B1" w:rsidP="00FF25B1">
    <w:pPr>
      <w:pStyle w:val="a5"/>
      <w:spacing w:after="100"/>
      <w:jc w:val="right"/>
      <w:rPr>
        <w:rFonts w:ascii="Arial" w:hAnsi="Arial" w:cs="Arial"/>
        <w:color w:val="808080"/>
        <w:sz w:val="20"/>
      </w:rPr>
    </w:pPr>
    <w:r>
      <w:rPr>
        <w:rFonts w:ascii="Arial" w:hAnsi="Arial" w:cs="Arial"/>
        <w:color w:val="808080"/>
        <w:sz w:val="20"/>
      </w:rPr>
      <w:t>Документ: Как заполнить декларацию по НДС по форме 300.00 за 2013 год? (А. Мукуршина, консультант компании «Adviserprof», сертифицированный бухгалтер-практик, САР) (10 апреля 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5B1" w:rsidRDefault="00FF25B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25B1"/>
    <w:rsid w:val="00FF25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5">
    <w:name w:val="heading 5"/>
    <w:basedOn w:val="a"/>
    <w:link w:val="50"/>
    <w:uiPriority w:val="9"/>
    <w:qFormat/>
    <w:pPr>
      <w:keepNext/>
      <w:jc w:val="center"/>
      <w:outlineLvl w:val="4"/>
    </w:pPr>
    <w:rPr>
      <w:b/>
      <w:bCs/>
      <w:color w:val="auto"/>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customStyle="1" w:styleId="s8">
    <w:name w:val="s8"/>
    <w:basedOn w:val="a"/>
    <w:pPr>
      <w:autoSpaceDE w:val="0"/>
      <w:autoSpaceDN w:val="0"/>
      <w:ind w:firstLine="30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F25B1"/>
    <w:pPr>
      <w:tabs>
        <w:tab w:val="center" w:pos="4677"/>
        <w:tab w:val="right" w:pos="9355"/>
      </w:tabs>
    </w:pPr>
  </w:style>
  <w:style w:type="character" w:customStyle="1" w:styleId="a6">
    <w:name w:val="Верхний колонтитул Знак"/>
    <w:basedOn w:val="a0"/>
    <w:link w:val="a5"/>
    <w:uiPriority w:val="99"/>
    <w:rsid w:val="00FF25B1"/>
    <w:rPr>
      <w:rFonts w:eastAsiaTheme="minorEastAsia"/>
      <w:color w:val="000000"/>
      <w:sz w:val="24"/>
      <w:szCs w:val="24"/>
    </w:rPr>
  </w:style>
  <w:style w:type="paragraph" w:styleId="a7">
    <w:name w:val="footer"/>
    <w:basedOn w:val="a"/>
    <w:link w:val="a8"/>
    <w:uiPriority w:val="99"/>
    <w:unhideWhenUsed/>
    <w:rsid w:val="00FF25B1"/>
    <w:pPr>
      <w:tabs>
        <w:tab w:val="center" w:pos="4677"/>
        <w:tab w:val="right" w:pos="9355"/>
      </w:tabs>
    </w:pPr>
  </w:style>
  <w:style w:type="character" w:customStyle="1" w:styleId="a8">
    <w:name w:val="Нижний колонтитул Знак"/>
    <w:basedOn w:val="a0"/>
    <w:link w:val="a7"/>
    <w:uiPriority w:val="99"/>
    <w:rsid w:val="00FF25B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5">
    <w:name w:val="heading 5"/>
    <w:basedOn w:val="a"/>
    <w:link w:val="50"/>
    <w:uiPriority w:val="9"/>
    <w:qFormat/>
    <w:pPr>
      <w:keepNext/>
      <w:jc w:val="center"/>
      <w:outlineLvl w:val="4"/>
    </w:pPr>
    <w:rPr>
      <w:b/>
      <w:bCs/>
      <w:color w:val="auto"/>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customStyle="1" w:styleId="s8">
    <w:name w:val="s8"/>
    <w:basedOn w:val="a"/>
    <w:pPr>
      <w:autoSpaceDE w:val="0"/>
      <w:autoSpaceDN w:val="0"/>
      <w:ind w:firstLine="30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F25B1"/>
    <w:pPr>
      <w:tabs>
        <w:tab w:val="center" w:pos="4677"/>
        <w:tab w:val="right" w:pos="9355"/>
      </w:tabs>
    </w:pPr>
  </w:style>
  <w:style w:type="character" w:customStyle="1" w:styleId="a6">
    <w:name w:val="Верхний колонтитул Знак"/>
    <w:basedOn w:val="a0"/>
    <w:link w:val="a5"/>
    <w:uiPriority w:val="99"/>
    <w:rsid w:val="00FF25B1"/>
    <w:rPr>
      <w:rFonts w:eastAsiaTheme="minorEastAsia"/>
      <w:color w:val="000000"/>
      <w:sz w:val="24"/>
      <w:szCs w:val="24"/>
    </w:rPr>
  </w:style>
  <w:style w:type="paragraph" w:styleId="a7">
    <w:name w:val="footer"/>
    <w:basedOn w:val="a"/>
    <w:link w:val="a8"/>
    <w:uiPriority w:val="99"/>
    <w:unhideWhenUsed/>
    <w:rsid w:val="00FF25B1"/>
    <w:pPr>
      <w:tabs>
        <w:tab w:val="center" w:pos="4677"/>
        <w:tab w:val="right" w:pos="9355"/>
      </w:tabs>
    </w:pPr>
  </w:style>
  <w:style w:type="character" w:customStyle="1" w:styleId="a8">
    <w:name w:val="Нижний колонтитул Знак"/>
    <w:basedOn w:val="a0"/>
    <w:link w:val="a7"/>
    <w:uiPriority w:val="99"/>
    <w:rsid w:val="00FF25B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6217" TargetMode="External"/><Relationship Id="rId18" Type="http://schemas.openxmlformats.org/officeDocument/2006/relationships/hyperlink" Target="http://online.zakon.kz/Document/?doc_id=30366217" TargetMode="External"/><Relationship Id="rId26" Type="http://schemas.openxmlformats.org/officeDocument/2006/relationships/hyperlink" Target="http://online.zakon.kz/Document/?doc_id=30366217" TargetMode="External"/><Relationship Id="rId39" Type="http://schemas.openxmlformats.org/officeDocument/2006/relationships/hyperlink" Target="http://online.zakon.kz/Document/?doc_id=30366217" TargetMode="External"/><Relationship Id="rId21" Type="http://schemas.openxmlformats.org/officeDocument/2006/relationships/hyperlink" Target="http://online.zakon.kz/Document/?doc_id=30366217" TargetMode="External"/><Relationship Id="rId34" Type="http://schemas.openxmlformats.org/officeDocument/2006/relationships/hyperlink" Target="http://online.zakon.kz/Document/?doc_id=30366217" TargetMode="External"/><Relationship Id="rId42" Type="http://schemas.openxmlformats.org/officeDocument/2006/relationships/hyperlink" Target="http://online.zakon.kz/Document/?doc_id=30366217" TargetMode="External"/><Relationship Id="rId47" Type="http://schemas.openxmlformats.org/officeDocument/2006/relationships/hyperlink" Target="http://online.zakon.kz/Document/?doc_id=30366217" TargetMode="External"/><Relationship Id="rId50" Type="http://schemas.openxmlformats.org/officeDocument/2006/relationships/hyperlink" Target="http://online.zakon.kz/Document/?doc_id=30366217" TargetMode="External"/><Relationship Id="rId55" Type="http://schemas.openxmlformats.org/officeDocument/2006/relationships/hyperlink" Target="http://online.zakon.kz/Document/?doc_id=30366217" TargetMode="External"/><Relationship Id="rId63" Type="http://schemas.openxmlformats.org/officeDocument/2006/relationships/header" Target="header2.xml"/><Relationship Id="rId68" Type="http://schemas.openxmlformats.org/officeDocument/2006/relationships/fontTable" Target="fontTable.xml"/><Relationship Id="rId7" Type="http://schemas.openxmlformats.org/officeDocument/2006/relationships/hyperlink" Target="http://online.zakon.kz/Document/?doc_id=30947415" TargetMode="External"/><Relationship Id="rId2" Type="http://schemas.microsoft.com/office/2007/relationships/stylesWithEffects" Target="stylesWithEffects.xml"/><Relationship Id="rId16" Type="http://schemas.openxmlformats.org/officeDocument/2006/relationships/hyperlink" Target="http://online.zakon.kz/Document/?doc_id=30366217" TargetMode="External"/><Relationship Id="rId29" Type="http://schemas.openxmlformats.org/officeDocument/2006/relationships/hyperlink" Target="http://online.zakon.kz/Document/?doc_id=3036621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09244" TargetMode="External"/><Relationship Id="rId24" Type="http://schemas.openxmlformats.org/officeDocument/2006/relationships/hyperlink" Target="http://online.zakon.kz/Document/?doc_id=30366217" TargetMode="External"/><Relationship Id="rId32" Type="http://schemas.openxmlformats.org/officeDocument/2006/relationships/hyperlink" Target="http://online.zakon.kz/Document/?doc_id=30366217" TargetMode="External"/><Relationship Id="rId37" Type="http://schemas.openxmlformats.org/officeDocument/2006/relationships/hyperlink" Target="http://online.zakon.kz/Document/?doc_id=30366217" TargetMode="External"/><Relationship Id="rId40" Type="http://schemas.openxmlformats.org/officeDocument/2006/relationships/hyperlink" Target="http://online.zakon.kz/Document/?doc_id=30366217" TargetMode="External"/><Relationship Id="rId45" Type="http://schemas.openxmlformats.org/officeDocument/2006/relationships/hyperlink" Target="http://online.zakon.kz/Document/?doc_id=30366217" TargetMode="External"/><Relationship Id="rId53" Type="http://schemas.openxmlformats.org/officeDocument/2006/relationships/hyperlink" Target="http://online.zakon.kz/Document/?doc_id=30366217" TargetMode="External"/><Relationship Id="rId58" Type="http://schemas.openxmlformats.org/officeDocument/2006/relationships/image" Target="media/image2.jpeg"/><Relationship Id="rId66"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086134" TargetMode="External"/><Relationship Id="rId23" Type="http://schemas.openxmlformats.org/officeDocument/2006/relationships/hyperlink" Target="http://online.zakon.kz/Document/?doc_id=30366217" TargetMode="External"/><Relationship Id="rId28" Type="http://schemas.openxmlformats.org/officeDocument/2006/relationships/hyperlink" Target="http://online.zakon.kz/Document/?doc_id=30366217" TargetMode="External"/><Relationship Id="rId36" Type="http://schemas.openxmlformats.org/officeDocument/2006/relationships/hyperlink" Target="http://online.zakon.kz/Document/?doc_id=30366217" TargetMode="External"/><Relationship Id="rId49" Type="http://schemas.openxmlformats.org/officeDocument/2006/relationships/hyperlink" Target="http://online.zakon.kz/Document/?doc_id=30366217" TargetMode="External"/><Relationship Id="rId57" Type="http://schemas.openxmlformats.org/officeDocument/2006/relationships/image" Target="media/image1.jpeg"/><Relationship Id="rId61" Type="http://schemas.openxmlformats.org/officeDocument/2006/relationships/image" Target="media/image5.jpeg"/><Relationship Id="rId10" Type="http://schemas.openxmlformats.org/officeDocument/2006/relationships/hyperlink" Target="http://online.zakon.kz/Document/?doc_id=30366217" TargetMode="External"/><Relationship Id="rId19" Type="http://schemas.openxmlformats.org/officeDocument/2006/relationships/hyperlink" Target="http://online.zakon.kz/Document/?doc_id=30366217" TargetMode="External"/><Relationship Id="rId31" Type="http://schemas.openxmlformats.org/officeDocument/2006/relationships/hyperlink" Target="http://online.zakon.kz/Document/?doc_id=30366217" TargetMode="External"/><Relationship Id="rId44" Type="http://schemas.openxmlformats.org/officeDocument/2006/relationships/hyperlink" Target="http://online.zakon.kz/Document/?doc_id=30366217" TargetMode="External"/><Relationship Id="rId52" Type="http://schemas.openxmlformats.org/officeDocument/2006/relationships/hyperlink" Target="http://online.zakon.kz/Document/?doc_id=30366217" TargetMode="External"/><Relationship Id="rId60" Type="http://schemas.openxmlformats.org/officeDocument/2006/relationships/image" Target="media/image4.jpeg"/><Relationship Id="rId6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370769" TargetMode="External"/><Relationship Id="rId14" Type="http://schemas.openxmlformats.org/officeDocument/2006/relationships/hyperlink" Target="http://online.zakon.kz/Document/?doc_id=30086134" TargetMode="External"/><Relationship Id="rId22" Type="http://schemas.openxmlformats.org/officeDocument/2006/relationships/hyperlink" Target="http://online.zakon.kz/Document/?doc_id=30366217" TargetMode="External"/><Relationship Id="rId27" Type="http://schemas.openxmlformats.org/officeDocument/2006/relationships/hyperlink" Target="http://online.zakon.kz/Document/?doc_id=30366217" TargetMode="External"/><Relationship Id="rId30" Type="http://schemas.openxmlformats.org/officeDocument/2006/relationships/hyperlink" Target="http://online.zakon.kz/Document/?doc_id=30366217" TargetMode="External"/><Relationship Id="rId35" Type="http://schemas.openxmlformats.org/officeDocument/2006/relationships/hyperlink" Target="http://online.zakon.kz/Document/?doc_id=30366217" TargetMode="External"/><Relationship Id="rId43" Type="http://schemas.openxmlformats.org/officeDocument/2006/relationships/hyperlink" Target="http://online.zakon.kz/Document/?doc_id=30366217" TargetMode="External"/><Relationship Id="rId48" Type="http://schemas.openxmlformats.org/officeDocument/2006/relationships/hyperlink" Target="http://online.zakon.kz/Document/?doc_id=30366217" TargetMode="External"/><Relationship Id="rId56" Type="http://schemas.openxmlformats.org/officeDocument/2006/relationships/hyperlink" Target="http://online.zakon.kz/Document/?doc_id=30366217" TargetMode="External"/><Relationship Id="rId64" Type="http://schemas.openxmlformats.org/officeDocument/2006/relationships/footer" Target="footer1.xml"/><Relationship Id="rId69" Type="http://schemas.openxmlformats.org/officeDocument/2006/relationships/theme" Target="theme/theme1.xml"/><Relationship Id="rId8" Type="http://schemas.openxmlformats.org/officeDocument/2006/relationships/hyperlink" Target="http://online.zakon.kz/Document/?doc_id=31221373" TargetMode="External"/><Relationship Id="rId51" Type="http://schemas.openxmlformats.org/officeDocument/2006/relationships/hyperlink" Target="http://online.zakon.kz/Document/?doc_id=30366217" TargetMode="External"/><Relationship Id="rId3" Type="http://schemas.openxmlformats.org/officeDocument/2006/relationships/settings" Target="settings.xml"/><Relationship Id="rId12" Type="http://schemas.openxmlformats.org/officeDocument/2006/relationships/hyperlink" Target="http://online.zakon.kz/Document/?doc_id=31304253" TargetMode="External"/><Relationship Id="rId17" Type="http://schemas.openxmlformats.org/officeDocument/2006/relationships/hyperlink" Target="http://online.zakon.kz/Document/?doc_id=30367517" TargetMode="External"/><Relationship Id="rId25" Type="http://schemas.openxmlformats.org/officeDocument/2006/relationships/hyperlink" Target="http://online.zakon.kz/Document/?doc_id=30366217" TargetMode="External"/><Relationship Id="rId33" Type="http://schemas.openxmlformats.org/officeDocument/2006/relationships/hyperlink" Target="http://online.zakon.kz/Document/?doc_id=30366217" TargetMode="External"/><Relationship Id="rId38" Type="http://schemas.openxmlformats.org/officeDocument/2006/relationships/hyperlink" Target="http://online.zakon.kz/Document/?doc_id=30366217" TargetMode="External"/><Relationship Id="rId46" Type="http://schemas.openxmlformats.org/officeDocument/2006/relationships/hyperlink" Target="http://online.zakon.kz/Document/?doc_id=30366217" TargetMode="External"/><Relationship Id="rId59" Type="http://schemas.openxmlformats.org/officeDocument/2006/relationships/image" Target="media/image3.jpeg"/><Relationship Id="rId67" Type="http://schemas.openxmlformats.org/officeDocument/2006/relationships/footer" Target="footer3.xml"/><Relationship Id="rId20" Type="http://schemas.openxmlformats.org/officeDocument/2006/relationships/hyperlink" Target="http://online.zakon.kz/Document/?doc_id=30366217" TargetMode="External"/><Relationship Id="rId41" Type="http://schemas.openxmlformats.org/officeDocument/2006/relationships/hyperlink" Target="http://online.zakon.kz/Document/?doc_id=30366217" TargetMode="External"/><Relationship Id="rId54" Type="http://schemas.openxmlformats.org/officeDocument/2006/relationships/hyperlink" Target="http://online.zakon.kz/Document/?doc_id=30366217" TargetMode="External"/><Relationship Id="rId6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6179</Words>
  <Characters>35226</Characters>
  <Application>Microsoft Office Word</Application>
  <DocSecurity>0</DocSecurity>
  <Lines>293</Lines>
  <Paragraphs>82</Paragraphs>
  <ScaleCrop>false</ScaleCrop>
  <Company>SPecialiST RePack</Company>
  <LinksUpToDate>false</LinksUpToDate>
  <CharactersWithSpaces>41323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Как заполнить декларацию по НДС по форме 300.00 за 2013 год? (А. Мукуршина, консультант компании «Adviserprof», сертифицированный бухгалтер-практик, САР) (10 апреля 2013 г.) (©Paragraph 2024)</dc:title>
  <dc:subject/>
  <dc:creator>Сергей Мельников</dc:creator>
  <cp:keywords/>
  <dc:description/>
  <cp:lastModifiedBy>Сергей Мельников</cp:lastModifiedBy>
  <cp:revision>2</cp:revision>
  <dcterms:created xsi:type="dcterms:W3CDTF">2024-06-03T16:57:00Z</dcterms:created>
  <dcterms:modified xsi:type="dcterms:W3CDTF">2024-06-03T16:57:00Z</dcterms:modified>
</cp:coreProperties>
</file>