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7E8">
      <w:pPr>
        <w:pStyle w:val="pr"/>
      </w:pPr>
      <w:bookmarkStart w:id="0" w:name="_GoBack"/>
      <w:bookmarkEnd w:id="0"/>
      <w:r>
        <w:t>25.01.2011</w:t>
      </w:r>
    </w:p>
    <w:p w:rsidR="00000000" w:rsidRDefault="004D27E8">
      <w:pPr>
        <w:pStyle w:val="pc"/>
      </w:pPr>
      <w:r>
        <w:rPr>
          <w:rStyle w:val="s1"/>
        </w:rPr>
        <w:t>Глава ФРП «Даму» Мукушев покинул пост по собственному желанию</w:t>
      </w:r>
    </w:p>
    <w:p w:rsidR="00000000" w:rsidRDefault="004D27E8">
      <w:pPr>
        <w:pStyle w:val="pj"/>
      </w:pPr>
      <w:r>
        <w:rPr>
          <w:rStyle w:val="s0"/>
        </w:rPr>
        <w:t> </w:t>
      </w:r>
    </w:p>
    <w:p w:rsidR="00000000" w:rsidRDefault="004D27E8">
      <w:pPr>
        <w:pStyle w:val="pj"/>
      </w:pPr>
      <w:r>
        <w:rPr>
          <w:noProof/>
        </w:rPr>
        <w:drawing>
          <wp:anchor distT="76200" distB="76200" distL="76200" distR="762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771775" cy="1847850"/>
            <wp:effectExtent l="0" t="0" r="9525" b="0"/>
            <wp:wrapSquare wrapText="bothSides"/>
            <wp:docPr id="2" name="Рисунок 2" descr="http://192.168.0.105/api/DocumentObject/GetImageAsync?ImageId=40296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29614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Председатель правления АО «Фонд развития предпринимательства «Даму» </w:t>
      </w:r>
      <w:hyperlink r:id="rId8" w:history="1">
        <w:r>
          <w:rPr>
            <w:rStyle w:val="a4"/>
          </w:rPr>
          <w:t>Булат Мукушев</w:t>
        </w:r>
      </w:hyperlink>
      <w:r>
        <w:rPr>
          <w:rStyle w:val="s0"/>
        </w:rPr>
        <w:t xml:space="preserve"> </w:t>
      </w:r>
      <w:r>
        <w:rPr>
          <w:rStyle w:val="s0"/>
        </w:rPr>
        <w:t>покинул пост по собственному желанию. Об этом сообщает пресс-служба фонда.</w:t>
      </w:r>
    </w:p>
    <w:p w:rsidR="00000000" w:rsidRDefault="004D27E8">
      <w:pPr>
        <w:pStyle w:val="pj"/>
      </w:pPr>
      <w:r>
        <w:rPr>
          <w:rStyle w:val="s0"/>
        </w:rPr>
        <w:t xml:space="preserve">По информации пресс-службы, в настоящее время по решению правления АО «ФНБ «Самрук-Казына» исполняющим обязанности председателя правления «Даму» назначена </w:t>
      </w:r>
      <w:hyperlink r:id="rId9" w:history="1">
        <w:r>
          <w:rPr>
            <w:rStyle w:val="a4"/>
          </w:rPr>
          <w:t>Ляззат Ибрагимова</w:t>
        </w:r>
      </w:hyperlink>
      <w:r>
        <w:rPr>
          <w:rStyle w:val="s0"/>
        </w:rPr>
        <w:t>, ранее занимавшая должность зампреда правления фонда.</w:t>
      </w:r>
    </w:p>
    <w:p w:rsidR="00000000" w:rsidRDefault="004D27E8">
      <w:pPr>
        <w:pStyle w:val="pj"/>
      </w:pPr>
      <w:r>
        <w:rPr>
          <w:rStyle w:val="s0"/>
        </w:rPr>
        <w:t>Мукушев, возглавлявший фонд с марта 2009 года, пояснил, что это решение принято сугубо из рациональных соображений. «Я чувствую, что максимум эфф</w:t>
      </w:r>
      <w:r>
        <w:rPr>
          <w:rStyle w:val="s0"/>
        </w:rPr>
        <w:t>ективности моей работы на этом месте уже миновал, и начал работать так называемый закон уменьшающейся отдачи. Мы стали более мобильные, более прозрачные», - заявил он, добавив, что «жизнь слишком коротка и интересна, чтобы посвятить ее только одному делу».</w:t>
      </w:r>
    </w:p>
    <w:p w:rsidR="00000000" w:rsidRDefault="004D27E8">
      <w:pPr>
        <w:pStyle w:val="pj"/>
      </w:pPr>
      <w:r>
        <w:rPr>
          <w:rStyle w:val="s0"/>
        </w:rPr>
        <w:t>Напомним, Ляззат Ибрагимова родилась 7 ноября 1972 года в Акмолинской области. В 1995 году она занимала должность преподавателя экономического факультета Евразийского государственного университета имени Л.Гумилева. В 2004 году работала национальным экспер</w:t>
      </w:r>
      <w:r>
        <w:rPr>
          <w:rStyle w:val="s0"/>
        </w:rPr>
        <w:t>том по экономическому развитию проекта ПРООН РК. С августа 2004 по январь 2009 года возглавляла департаменты анализа и стратегии развития, обучения и консалтинга, корпоративного развития АО «Фонд развития предпринимательства «Даму». С января 2009 года рабо</w:t>
      </w:r>
      <w:r>
        <w:rPr>
          <w:rStyle w:val="s0"/>
        </w:rPr>
        <w:t>тала главным менеджером департамента специальных программ, Дирекции по управлению финансовыми институтами и институтами развития АО «ФНБ «Самрук - Казына».</w:t>
      </w:r>
    </w:p>
    <w:p w:rsidR="00000000" w:rsidRDefault="004D27E8">
      <w:pPr>
        <w:pStyle w:val="pj"/>
      </w:pPr>
      <w:r>
        <w:rPr>
          <w:rStyle w:val="s0"/>
        </w:rPr>
        <w:t> </w:t>
      </w:r>
    </w:p>
    <w:p w:rsidR="00000000" w:rsidRDefault="004D27E8">
      <w:pPr>
        <w:pStyle w:val="pr"/>
      </w:pPr>
      <w:r>
        <w:rPr>
          <w:rStyle w:val="s0"/>
          <w:b/>
          <w:bCs/>
          <w:i/>
          <w:iCs/>
        </w:rPr>
        <w:t xml:space="preserve">Фото </w:t>
      </w:r>
      <w:r>
        <w:rPr>
          <w:b/>
          <w:bCs/>
          <w:i/>
          <w:iCs/>
        </w:rPr>
        <w:t>Ярослава РАДЛОВСКОГО</w:t>
      </w:r>
    </w:p>
    <w:p w:rsidR="00000000" w:rsidRDefault="004D27E8">
      <w:pPr>
        <w:pStyle w:val="p"/>
      </w:pPr>
      <w:r>
        <w:t> </w:t>
      </w:r>
    </w:p>
    <w:p w:rsidR="00000000" w:rsidRDefault="004D27E8">
      <w:pPr>
        <w:pStyle w:val="p"/>
      </w:pPr>
      <w:r>
        <w:rPr>
          <w:sz w:val="20"/>
          <w:szCs w:val="20"/>
        </w:rPr>
        <w:t> </w:t>
      </w:r>
    </w:p>
    <w:p w:rsidR="00000000" w:rsidRDefault="004D27E8">
      <w:pPr>
        <w:pStyle w:val="p"/>
      </w:pPr>
      <w:r>
        <w:rPr>
          <w:sz w:val="20"/>
          <w:szCs w:val="20"/>
        </w:rPr>
        <w:t>Источник: Tengrinews.kz (</w:t>
      </w:r>
      <w:hyperlink r:id="rId10" w:tgtFrame="_blank" w:history="1">
        <w:r>
          <w:rPr>
            <w:rStyle w:val="a4"/>
            <w:sz w:val="20"/>
            <w:szCs w:val="20"/>
          </w:rPr>
          <w:t>https://tengrinews.kz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7E8" w:rsidRDefault="004D27E8" w:rsidP="004D27E8">
      <w:r>
        <w:separator/>
      </w:r>
    </w:p>
  </w:endnote>
  <w:endnote w:type="continuationSeparator" w:id="0">
    <w:p w:rsidR="004D27E8" w:rsidRDefault="004D27E8" w:rsidP="004D2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7E8" w:rsidRDefault="004D27E8" w:rsidP="004D27E8">
      <w:r>
        <w:separator/>
      </w:r>
    </w:p>
  </w:footnote>
  <w:footnote w:type="continuationSeparator" w:id="0">
    <w:p w:rsidR="004D27E8" w:rsidRDefault="004D27E8" w:rsidP="004D2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 w:rsidP="004D27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7E8" w:rsidRPr="004D27E8" w:rsidRDefault="004D27E8" w:rsidP="004D27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ФРП «Даму» Мукушев покинул пост по собственному желанию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7E8" w:rsidRDefault="004D27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7E8"/>
    <w:rsid w:val="004D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D27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7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7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7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D27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7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7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7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31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2961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tengrinews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31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1587</Characters>
  <Application>Microsoft Office Word</Application>
  <DocSecurity>0</DocSecurity>
  <Lines>13</Lines>
  <Paragraphs>3</Paragraphs>
  <ScaleCrop>false</ScaleCrop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2025-06-14T11:52:00Z</dcterms:created>
  <dcterms:modified xsi:type="dcterms:W3CDTF">2025-06-14T11:52:00Z</dcterms:modified>
</cp:coreProperties>
</file>