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FC7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29 декабря 2010 года № 670 «Об утверждении Правил оформления, заказа, получения, выдачи, учета, хранения и представления сопроводительных накладных на этиловый спирт и алкогольную продукцию при их реализации</w:t>
      </w:r>
      <w:r>
        <w:rPr>
          <w:b/>
          <w:bCs/>
        </w:rPr>
        <w:t xml:space="preserve"> и транспортировке» (утратил силу)</w:t>
      </w:r>
    </w:p>
    <w:p w:rsidR="00000000" w:rsidRDefault="008D3FC7">
      <w:pPr>
        <w:ind w:firstLine="400"/>
        <w:jc w:val="both"/>
      </w:pPr>
      <w:r>
        <w:rPr>
          <w:b/>
          <w:bCs/>
        </w:rPr>
        <w:t> </w:t>
      </w:r>
    </w:p>
    <w:p w:rsidR="00000000" w:rsidRDefault="008D3FC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января 2011 года под № 6759</w:t>
      </w:r>
    </w:p>
    <w:p w:rsidR="00000000" w:rsidRDefault="008D3FC7">
      <w:pPr>
        <w:ind w:firstLine="400"/>
        <w:jc w:val="both"/>
      </w:pPr>
      <w:r>
        <w:rPr>
          <w:rStyle w:val="s0"/>
        </w:rPr>
        <w:t> </w:t>
      </w:r>
    </w:p>
    <w:p w:rsidR="00000000" w:rsidRDefault="008D3FC7">
      <w:pPr>
        <w:ind w:firstLine="400"/>
        <w:jc w:val="both"/>
      </w:pPr>
      <w:r>
        <w:rPr>
          <w:rStyle w:val="s0"/>
        </w:rPr>
        <w:t>Опубликован: «Казахстанская правда» от 23 февраля 2011 г. № 66-67 (26487-26488)</w:t>
      </w:r>
    </w:p>
    <w:p w:rsidR="00000000" w:rsidRDefault="008D3FC7">
      <w:pPr>
        <w:ind w:firstLine="400"/>
        <w:jc w:val="both"/>
      </w:pPr>
      <w:r>
        <w:t> </w:t>
      </w:r>
    </w:p>
    <w:p w:rsidR="00000000" w:rsidRDefault="008D3FC7">
      <w:pPr>
        <w:ind w:firstLine="400"/>
        <w:jc w:val="both"/>
      </w:pPr>
      <w:r>
        <w:rPr>
          <w:rStyle w:val="s0"/>
        </w:rPr>
        <w:t xml:space="preserve">Утратил силу с 1 января 2012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 декабря 2011 года № 687</w:t>
      </w:r>
    </w:p>
    <w:p w:rsidR="00000000" w:rsidRDefault="008D3FC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FC7" w:rsidRDefault="008D3FC7" w:rsidP="008D3FC7">
      <w:r>
        <w:separator/>
      </w:r>
    </w:p>
  </w:endnote>
  <w:endnote w:type="continuationSeparator" w:id="0">
    <w:p w:rsidR="008D3FC7" w:rsidRDefault="008D3FC7" w:rsidP="008D3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FC7" w:rsidRDefault="008D3F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FC7" w:rsidRDefault="008D3F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FC7" w:rsidRDefault="008D3F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FC7" w:rsidRDefault="008D3FC7" w:rsidP="008D3FC7">
      <w:r>
        <w:separator/>
      </w:r>
    </w:p>
  </w:footnote>
  <w:footnote w:type="continuationSeparator" w:id="0">
    <w:p w:rsidR="008D3FC7" w:rsidRDefault="008D3FC7" w:rsidP="008D3F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FC7" w:rsidRDefault="008D3F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FC7" w:rsidRDefault="008D3FC7" w:rsidP="008D3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FC7" w:rsidRPr="008D3FC7" w:rsidRDefault="008D3FC7" w:rsidP="008D3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29.12.2010 № 670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FC7" w:rsidRDefault="008D3F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FC7"/>
    <w:rsid w:val="008D3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D3F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F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F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F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D3F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F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F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F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05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599</Characters>
  <Application>Microsoft Office Word</Application>
  <DocSecurity>0</DocSecurity>
  <Lines>4</Lines>
  <Paragraphs>1</Paragraphs>
  <ScaleCrop>false</ScaleCrop>
  <Company>SPecialiST RePack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29.12.2010 № 670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2024-04-25T04:58:00Z</dcterms:created>
  <dcterms:modified xsi:type="dcterms:W3CDTF">2024-04-25T04:58:00Z</dcterms:modified>
</cp:coreProperties>
</file>