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7B1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 (2019.29.11. берілген өзгерістер мен толықтырулармен) (кү</w:t>
      </w:r>
      <w:r>
        <w:rPr>
          <w:rStyle w:val="s0"/>
          <w:b/>
          <w:bCs/>
          <w:lang w:val="kk-KZ"/>
        </w:rPr>
        <w:t>ші жойылды)</w:t>
      </w:r>
    </w:p>
    <w:p w:rsidR="00000000" w:rsidRDefault="00327B18">
      <w:pPr>
        <w:ind w:firstLine="400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</w:t>
      </w:r>
      <w:r>
        <w:rPr>
          <w:rStyle w:val="s0"/>
        </w:rPr>
        <w:t>актілерді мемлекеттік тіркеу тізілімінде 2010 жылы 21 желтоқсанда № 6697 тіркелді</w:t>
      </w:r>
    </w:p>
    <w:p w:rsidR="00000000" w:rsidRDefault="00327B18">
      <w:pPr>
        <w:ind w:firstLine="397"/>
        <w:jc w:val="both"/>
      </w:pPr>
      <w:r>
        <w:rPr>
          <w:rStyle w:val="s0"/>
        </w:rPr>
        <w:t> </w:t>
      </w:r>
    </w:p>
    <w:p w:rsidR="00000000" w:rsidRDefault="00327B18">
      <w:pPr>
        <w:ind w:firstLine="397"/>
        <w:jc w:val="both"/>
      </w:pPr>
      <w:r>
        <w:rPr>
          <w:rStyle w:val="s0"/>
        </w:rPr>
        <w:t>Жариялануы: «Егемен Қазақстан» 2011 жылғы 3 тамыз № 344-345 (26739); «Егемен Қазақстан» 2011 жылғы 2 қырүйек № 405-408 (26802); «Егемен Қазақстан» 2011 жылғы 3 қырүйек № 409-413 (26807); «Егемен Қазақстан» 2011 жылғы 6 қыркүйек № 414-417 (26811); «Егемен Қ</w:t>
      </w:r>
      <w:r>
        <w:rPr>
          <w:rStyle w:val="s0"/>
        </w:rPr>
        <w:t>азақстан» 2012 жылғы 7 қаңтар № 5-8 (27079); «Егемен Қазақстан» 2012 жылғы 12 қаңтар № 12 (27083); «Егемен Қазақстан» 2012 жылғы 17 қаңтар № 18-19 (27090); «Егемен Қазақстан» 2012 жылғы 5 мамыр № 210-215 (27289)</w:t>
      </w:r>
    </w:p>
    <w:p w:rsidR="00000000" w:rsidRDefault="00327B18">
      <w:pPr>
        <w:ind w:firstLine="397"/>
        <w:jc w:val="both"/>
      </w:pPr>
      <w:r>
        <w:rPr>
          <w:rStyle w:val="s0"/>
        </w:rPr>
        <w:t> </w:t>
      </w:r>
    </w:p>
    <w:p w:rsidR="00000000" w:rsidRDefault="00327B1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2020 </w:t>
      </w:r>
      <w:r>
        <w:rPr>
          <w:rStyle w:val="s0"/>
        </w:rPr>
        <w:t xml:space="preserve">жылғы 30 қазандағы № ҚР ДСМ-175/2020 </w:t>
      </w:r>
      <w:hyperlink r:id="rId7" w:anchor="sub_id=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327B18">
      <w:pPr>
        <w:ind w:firstLine="397"/>
        <w:jc w:val="both"/>
      </w:pPr>
      <w:r>
        <w:rPr>
          <w:rStyle w:val="s0"/>
        </w:rPr>
        <w:t> </w:t>
      </w:r>
    </w:p>
    <w:p w:rsidR="00000000" w:rsidRDefault="00327B18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327B1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Pr="00327B18" w:rsidRDefault="00327B18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2011.05.09. № 583 </w:t>
      </w:r>
      <w:hyperlink r:id="rId8" w:history="1">
        <w:r>
          <w:rPr>
            <w:rStyle w:val="a4"/>
            <w:lang w:val="kk-KZ"/>
          </w:rPr>
          <w:t>бұйрығымен</w:t>
        </w:r>
      </w:hyperlink>
      <w:r w:rsidRPr="00327B18">
        <w:rPr>
          <w:rStyle w:val="s0"/>
          <w:lang w:val="kk-KZ"/>
        </w:rPr>
        <w:t xml:space="preserve"> </w:t>
      </w:r>
    </w:p>
    <w:p w:rsidR="00000000" w:rsidRPr="00327B18" w:rsidRDefault="00327B18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2012.28.06. № 439 </w:t>
      </w:r>
      <w:hyperlink r:id="rId9" w:history="1">
        <w:r>
          <w:rPr>
            <w:rStyle w:val="a4"/>
            <w:lang w:val="kk-KZ"/>
          </w:rPr>
          <w:t>бұйрығымен</w:t>
        </w:r>
      </w:hyperlink>
      <w:r w:rsidRPr="00327B18">
        <w:rPr>
          <w:rStyle w:val="s0"/>
          <w:lang w:val="kk-KZ"/>
        </w:rPr>
        <w:t xml:space="preserve"> </w:t>
      </w:r>
    </w:p>
    <w:p w:rsidR="00000000" w:rsidRPr="00327B18" w:rsidRDefault="00327B18">
      <w:pPr>
        <w:ind w:firstLine="400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м.а. 2012.31.07. № 514 </w:t>
      </w:r>
      <w:hyperlink r:id="rId10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1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күнтізбелік он күн өткен соң қолданысқа енгізілді)</w:t>
      </w:r>
    </w:p>
    <w:p w:rsidR="00000000" w:rsidRDefault="00327B18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2013.06.03. № 127 </w:t>
      </w:r>
      <w:hyperlink r:id="rId12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күнтізбелік он күн өткен соң қолданысқа енгізілді)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және әлеуметтік даму минис</w:t>
      </w:r>
      <w:r>
        <w:rPr>
          <w:rStyle w:val="s0"/>
          <w:lang w:val="kk-KZ"/>
        </w:rPr>
        <w:t xml:space="preserve">трінің 2015.19.03. № 153 </w:t>
      </w:r>
      <w:hyperlink r:id="rId14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5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және әлеуметтік даму министрінің 2016.29.07. № 665 </w:t>
      </w:r>
      <w:hyperlink r:id="rId16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(2017 ж. 1 қаңтардан бастап қолданысқа енгізілді)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2017.24.03. № 92 </w:t>
      </w:r>
      <w:hyperlink r:id="rId17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18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2018.29.1</w:t>
      </w:r>
      <w:r>
        <w:rPr>
          <w:rStyle w:val="s0"/>
          <w:lang w:val="kk-KZ"/>
        </w:rPr>
        <w:t xml:space="preserve">2. № ҚР ДСМ-48 </w:t>
      </w:r>
      <w:hyperlink r:id="rId19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20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</w:t>
      </w:r>
      <w:r>
        <w:rPr>
          <w:rStyle w:val="s0"/>
          <w:lang w:val="kk-KZ"/>
        </w:rPr>
        <w:t xml:space="preserve">тау министрінің 2019.19.07. № ҚР ДСМ-106 </w:t>
      </w:r>
      <w:hyperlink r:id="rId21" w:anchor="sub_id=200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(ресми </w:t>
      </w:r>
      <w:hyperlink r:id="rId2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</w:t>
      </w:r>
      <w:r>
        <w:rPr>
          <w:rStyle w:val="s0"/>
          <w:lang w:val="kk-KZ"/>
        </w:rPr>
        <w:t>соң қолданысқа енгізілді)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Денсаулық сақтау министрінің 2019.29.11. № ҚР ДСМ-147 </w:t>
      </w:r>
      <w:hyperlink r:id="rId23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24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</w:t>
      </w:r>
      <w:r>
        <w:rPr>
          <w:rStyle w:val="s0"/>
          <w:lang w:val="kk-KZ"/>
        </w:rPr>
        <w:t xml:space="preserve"> күнтізбелік он күн өткен соң қолданысқа енгізілді)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Бұрынғы редакциялар: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 xml:space="preserve">2011 ж. 5 қыркүйекке дейін қолданылған </w:t>
      </w:r>
      <w:hyperlink r:id="rId25" w:history="1">
        <w:r>
          <w:rPr>
            <w:rStyle w:val="a4"/>
            <w:lang w:val="kk-KZ"/>
          </w:rPr>
          <w:t>редакция</w:t>
        </w:r>
      </w:hyperlink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 xml:space="preserve">2012 ж. 28 маусымға дейін қолданылған </w:t>
      </w:r>
      <w:hyperlink r:id="rId26" w:history="1">
        <w:r>
          <w:rPr>
            <w:rStyle w:val="a4"/>
            <w:lang w:val="kk-KZ"/>
          </w:rPr>
          <w:t>редакция</w:t>
        </w:r>
      </w:hyperlink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 xml:space="preserve">2017 ж. 24 наурызға дейін қолданылған </w:t>
      </w:r>
      <w:hyperlink r:id="rId27" w:history="1">
        <w:r>
          <w:rPr>
            <w:rStyle w:val="a4"/>
            <w:lang w:val="kk-KZ"/>
          </w:rPr>
          <w:t>редакция</w:t>
        </w:r>
      </w:hyperlink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 xml:space="preserve">2018 ж. 29 желтоқсанға дейін қолданылған </w:t>
      </w:r>
      <w:hyperlink r:id="rId28" w:history="1">
        <w:r>
          <w:rPr>
            <w:rStyle w:val="a4"/>
            <w:lang w:val="kk-KZ"/>
          </w:rPr>
          <w:t>редакция</w:t>
        </w:r>
      </w:hyperlink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 xml:space="preserve">2019 ж. 29 қарашаға дейін қолданылған </w:t>
      </w:r>
      <w:hyperlink r:id="rId29" w:history="1">
        <w:r>
          <w:rPr>
            <w:rStyle w:val="a4"/>
            <w:lang w:val="kk-KZ"/>
          </w:rPr>
          <w:t>редакция</w:t>
        </w:r>
      </w:hyperlink>
    </w:p>
    <w:p w:rsidR="00000000" w:rsidRDefault="00327B18">
      <w:pPr>
        <w:ind w:firstLine="397"/>
        <w:jc w:val="both"/>
      </w:pPr>
      <w:r>
        <w:rPr>
          <w:lang w:val="kk-KZ"/>
        </w:rPr>
        <w:t> </w:t>
      </w:r>
    </w:p>
    <w:p w:rsidR="00000000" w:rsidRDefault="00327B1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27B1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27B1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27B18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27B18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7B18" w:rsidRDefault="00327B18" w:rsidP="00327B18">
      <w:r>
        <w:separator/>
      </w:r>
    </w:p>
  </w:endnote>
  <w:endnote w:type="continuationSeparator" w:id="0">
    <w:p w:rsidR="00327B18" w:rsidRDefault="00327B18" w:rsidP="00327B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18" w:rsidRDefault="00327B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18" w:rsidRDefault="00327B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18" w:rsidRDefault="00327B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7B18" w:rsidRDefault="00327B18" w:rsidP="00327B18">
      <w:r>
        <w:separator/>
      </w:r>
    </w:p>
  </w:footnote>
  <w:footnote w:type="continuationSeparator" w:id="0">
    <w:p w:rsidR="00327B18" w:rsidRDefault="00327B18" w:rsidP="00327B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18" w:rsidRDefault="00327B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18" w:rsidRDefault="00327B18" w:rsidP="00327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7B18" w:rsidRPr="00327B18" w:rsidRDefault="00327B18" w:rsidP="00327B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 (2019.29.11.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7B18" w:rsidRDefault="00327B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7B18"/>
    <w:rsid w:val="0032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B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B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7B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7B1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7B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7B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83401" TargetMode="External"/><Relationship Id="rId18" Type="http://schemas.openxmlformats.org/officeDocument/2006/relationships/hyperlink" Target="http://online.zakon.kz/Document/?doc_id=36829815" TargetMode="External"/><Relationship Id="rId26" Type="http://schemas.openxmlformats.org/officeDocument/2006/relationships/hyperlink" Target="http://online.zakon.kz/Document/?doc_id=31234060" TargetMode="External"/><Relationship Id="rId21" Type="http://schemas.openxmlformats.org/officeDocument/2006/relationships/hyperlink" Target="http://online.zakon.kz/Document/?doc_id=38380654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1895024" TargetMode="External"/><Relationship Id="rId12" Type="http://schemas.openxmlformats.org/officeDocument/2006/relationships/hyperlink" Target="http://online.zakon.kz/Document/?doc_id=31383397" TargetMode="External"/><Relationship Id="rId17" Type="http://schemas.openxmlformats.org/officeDocument/2006/relationships/hyperlink" Target="http://online.zakon.kz/Document/?doc_id=34539865" TargetMode="External"/><Relationship Id="rId25" Type="http://schemas.openxmlformats.org/officeDocument/2006/relationships/hyperlink" Target="http://online.zakon.kz/Document/?doc_id=31079107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35531" TargetMode="External"/><Relationship Id="rId20" Type="http://schemas.openxmlformats.org/officeDocument/2006/relationships/hyperlink" Target="http://online.zakon.kz/Document/?doc_id=32759124" TargetMode="External"/><Relationship Id="rId29" Type="http://schemas.openxmlformats.org/officeDocument/2006/relationships/hyperlink" Target="http://online.zakon.kz/Document/?doc_id=344277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56884" TargetMode="External"/><Relationship Id="rId24" Type="http://schemas.openxmlformats.org/officeDocument/2006/relationships/hyperlink" Target="http://online.zakon.kz/Document/?doc_id=31893519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62452" TargetMode="External"/><Relationship Id="rId23" Type="http://schemas.openxmlformats.org/officeDocument/2006/relationships/hyperlink" Target="http://online.zakon.kz/Document/?doc_id=36155915" TargetMode="External"/><Relationship Id="rId28" Type="http://schemas.openxmlformats.org/officeDocument/2006/relationships/hyperlink" Target="http://online.zakon.kz/Document/?doc_id=37189458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1256796" TargetMode="External"/><Relationship Id="rId19" Type="http://schemas.openxmlformats.org/officeDocument/2006/relationships/hyperlink" Target="http://online.zakon.kz/Document/?doc_id=36755267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3630" TargetMode="External"/><Relationship Id="rId14" Type="http://schemas.openxmlformats.org/officeDocument/2006/relationships/hyperlink" Target="http://online.zakon.kz/Document/?doc_id=39771278" TargetMode="External"/><Relationship Id="rId22" Type="http://schemas.openxmlformats.org/officeDocument/2006/relationships/hyperlink" Target="http://online.zakon.kz/Document/?doc_id=35009010" TargetMode="External"/><Relationship Id="rId27" Type="http://schemas.openxmlformats.org/officeDocument/2006/relationships/hyperlink" Target="http://online.zakon.kz/Document/?doc_id=33443140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107700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346</Words>
  <Characters>3774</Characters>
  <Application>Microsoft Office Word</Application>
  <DocSecurity>0</DocSecurity>
  <Lines>31</Lines>
  <Paragraphs>8</Paragraphs>
  <ScaleCrop>false</ScaleCrop>
  <Company/>
  <LinksUpToDate>false</LinksUpToDate>
  <CharactersWithSpaces>4112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«Денсаулық сақтау ұйымдарының бастапқы медициналық құжаттама нысандарын бекіту туралы» Қазақстан Республикасы Денсаулық сақтау министрінің міндетін атқарушының 2010 жылғы 23 қарашадағы № 907 бұйрығы (2019.29.11.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2023-11-09T13:48:00Z</dcterms:created>
  <dcterms:modified xsi:type="dcterms:W3CDTF">2023-11-09T13:48:00Z</dcterms:modified>
</cp:coreProperties>
</file>