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77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«Назначение государственных социальных пособий по инвалидности, по случаю потери кормильца и по возрасту» (утвержден постановлением Правительства Республики Казахстан от 7 апреля 2011 года № 393) (с изменениями и дополнениям</w:t>
      </w:r>
      <w:r>
        <w:rPr>
          <w:rStyle w:val="s0"/>
          <w:b/>
          <w:bCs/>
        </w:rPr>
        <w:t>и по состоянию на 17.08.2012 г.) (утратил силу)</w:t>
      </w:r>
    </w:p>
    <w:p w:rsidR="00000000" w:rsidRDefault="008677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77BC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мая 2011 г. № 158 (26579); от 18 мая 2011 г. № 159 (26580); САПП Республики Казахстан, 2011 г., № 31, ст. 389</w:t>
      </w:r>
    </w:p>
    <w:p w:rsidR="00000000" w:rsidRDefault="008677BC">
      <w:pPr>
        <w:ind w:firstLine="400"/>
        <w:jc w:val="both"/>
      </w:pPr>
      <w:r>
        <w:rPr>
          <w:rStyle w:val="s0"/>
        </w:rPr>
        <w:t> </w:t>
      </w:r>
    </w:p>
    <w:p w:rsidR="00000000" w:rsidRDefault="008677B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677BC">
      <w:pPr>
        <w:ind w:firstLine="400"/>
        <w:jc w:val="both"/>
      </w:pPr>
      <w:r>
        <w:rPr>
          <w:rStyle w:val="s0"/>
        </w:rPr>
        <w:t> </w:t>
      </w:r>
    </w:p>
    <w:p w:rsidR="00000000" w:rsidRDefault="008677BC">
      <w:pPr>
        <w:ind w:firstLine="400"/>
        <w:jc w:val="both"/>
      </w:pPr>
      <w:hyperlink r:id="rId7" w:anchor="sub_id=18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8677BC">
      <w:pPr>
        <w:ind w:firstLine="400"/>
        <w:jc w:val="both"/>
      </w:pPr>
      <w:hyperlink r:id="rId8" w:anchor="sub_id=2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</w:t>
      </w:r>
      <w:r>
        <w:rPr>
          <w:rStyle w:val="s0"/>
        </w:rPr>
        <w:t xml:space="preserve">08.12 г. № 1059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677BC">
      <w:pPr>
        <w:ind w:firstLine="400"/>
        <w:jc w:val="both"/>
      </w:pPr>
      <w:r>
        <w:rPr>
          <w:rStyle w:val="s0"/>
        </w:rPr>
        <w:t> </w:t>
      </w:r>
    </w:p>
    <w:p w:rsidR="00000000" w:rsidRDefault="008677B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677BC">
      <w:pPr>
        <w:ind w:firstLine="400"/>
        <w:jc w:val="both"/>
      </w:pPr>
      <w:r>
        <w:rPr>
          <w:rStyle w:val="s0"/>
        </w:rPr>
        <w:t> </w:t>
      </w:r>
    </w:p>
    <w:p w:rsidR="00000000" w:rsidRDefault="008677B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01.12.11 г.</w:t>
      </w:r>
    </w:p>
    <w:p w:rsidR="00000000" w:rsidRDefault="008677B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17.08.12 г.</w:t>
      </w:r>
    </w:p>
    <w:p w:rsidR="00000000" w:rsidRDefault="008677BC">
      <w:pPr>
        <w:ind w:firstLine="400"/>
        <w:jc w:val="both"/>
      </w:pPr>
      <w:r>
        <w:t> </w:t>
      </w:r>
    </w:p>
    <w:p w:rsidR="00000000" w:rsidRDefault="008677B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марта 2014 года № 217</w:t>
      </w:r>
    </w:p>
    <w:p w:rsidR="00000000" w:rsidRDefault="008677B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7BC" w:rsidRDefault="008677BC" w:rsidP="008677BC">
      <w:r>
        <w:separator/>
      </w:r>
    </w:p>
  </w:endnote>
  <w:endnote w:type="continuationSeparator" w:id="0">
    <w:p w:rsidR="008677BC" w:rsidRDefault="008677BC" w:rsidP="00867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7BC" w:rsidRDefault="008677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7BC" w:rsidRDefault="008677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7BC" w:rsidRDefault="008677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7BC" w:rsidRDefault="008677BC" w:rsidP="008677BC">
      <w:r>
        <w:separator/>
      </w:r>
    </w:p>
  </w:footnote>
  <w:footnote w:type="continuationSeparator" w:id="0">
    <w:p w:rsidR="008677BC" w:rsidRDefault="008677BC" w:rsidP="00867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7BC" w:rsidRDefault="008677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7BC" w:rsidRDefault="008677BC" w:rsidP="008677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77BC" w:rsidRPr="008677BC" w:rsidRDefault="008677BC" w:rsidP="008677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«НАЗНАЧЕНИЕ ГОСУДАРСТВЕ......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7BC" w:rsidRDefault="008677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77BC"/>
    <w:rsid w:val="0086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77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7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7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7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77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7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7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7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71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5331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77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9160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5929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2025-03-25T09:09:00Z</dcterms:created>
  <dcterms:modified xsi:type="dcterms:W3CDTF">2025-03-25T09:09:00Z</dcterms:modified>
</cp:coreProperties>
</file>