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34E">
      <w:pPr>
        <w:pStyle w:val="pr"/>
      </w:pPr>
      <w:bookmarkStart w:id="0" w:name="_GoBack"/>
      <w:bookmarkEnd w:id="0"/>
      <w:r>
        <w:t>28.04.2011</w:t>
      </w:r>
    </w:p>
    <w:p w:rsidR="00000000" w:rsidRDefault="0006034E">
      <w:pPr>
        <w:pStyle w:val="pc"/>
      </w:pPr>
      <w:r>
        <w:rPr>
          <w:rStyle w:val="s1"/>
        </w:rPr>
        <w:t>Спикер Сената Парламента РК Кайрат Мами избран членом Совета ТюркПА</w:t>
      </w:r>
    </w:p>
    <w:p w:rsidR="00000000" w:rsidRDefault="0006034E">
      <w:pPr>
        <w:pStyle w:val="pj"/>
      </w:pPr>
      <w:r>
        <w:rPr>
          <w:rStyle w:val="s0"/>
        </w:rPr>
        <w:t> </w:t>
      </w:r>
    </w:p>
    <w:p w:rsidR="00000000" w:rsidRDefault="0006034E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2228850"/>
            <wp:effectExtent l="0" t="0" r="9525" b="0"/>
            <wp:wrapSquare wrapText="bothSides"/>
            <wp:docPr id="2" name="Рисунок 2" descr="http://192.168.0.93/api/DocumentObject/GetImageAsync?ImageId=40317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749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Председатель Сената Парламента Республики Казахстан </w:t>
      </w:r>
      <w:hyperlink r:id="rId8" w:history="1">
        <w:r>
          <w:rPr>
            <w:rStyle w:val="a4"/>
          </w:rPr>
          <w:t>Кайрат Мами</w:t>
        </w:r>
      </w:hyperlink>
      <w:r>
        <w:rPr>
          <w:rStyle w:val="s0"/>
        </w:rPr>
        <w:t xml:space="preserve"> </w:t>
      </w:r>
      <w:r>
        <w:rPr>
          <w:rStyle w:val="s0"/>
        </w:rPr>
        <w:t>избран членом Совета Парламентской Ассамблеи тюркоязычных государств. Об этом на проходящем во Дворце мира и согласия втором пленарном заседании ТюркПА сообщил председатель Ассамблеи, спикер Мажилиса РК Урал Мухамеджанов.</w:t>
      </w:r>
    </w:p>
    <w:p w:rsidR="00000000" w:rsidRDefault="0006034E">
      <w:pPr>
        <w:pStyle w:val="pj"/>
      </w:pPr>
      <w:r>
        <w:rPr>
          <w:rStyle w:val="s0"/>
        </w:rPr>
        <w:t>В заседании участвуют парламентски</w:t>
      </w:r>
      <w:r>
        <w:rPr>
          <w:rStyle w:val="s0"/>
        </w:rPr>
        <w:t>е делегации Азербайджана, Казахстана, Кыргызстана и Турции. Председательство в ТюркПА на прошедшем вчера заседании Совета Ассамблеи перешло от Азербайджана к Казахстану.</w:t>
      </w:r>
    </w:p>
    <w:p w:rsidR="00000000" w:rsidRDefault="0006034E">
      <w:pPr>
        <w:pStyle w:val="p"/>
      </w:pPr>
      <w:r>
        <w:t> </w:t>
      </w:r>
    </w:p>
    <w:p w:rsidR="00000000" w:rsidRDefault="0006034E">
      <w:pPr>
        <w:pStyle w:val="p"/>
      </w:pPr>
      <w:r>
        <w:rPr>
          <w:sz w:val="20"/>
          <w:szCs w:val="20"/>
        </w:rPr>
        <w:t> </w:t>
      </w:r>
    </w:p>
    <w:p w:rsidR="00000000" w:rsidRDefault="0006034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34E" w:rsidRDefault="0006034E" w:rsidP="0006034E">
      <w:r>
        <w:separator/>
      </w:r>
    </w:p>
  </w:endnote>
  <w:endnote w:type="continuationSeparator" w:id="0">
    <w:p w:rsidR="0006034E" w:rsidRDefault="0006034E" w:rsidP="00060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34E" w:rsidRDefault="000603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34E" w:rsidRDefault="000603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34E" w:rsidRDefault="000603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34E" w:rsidRDefault="0006034E" w:rsidP="0006034E">
      <w:r>
        <w:separator/>
      </w:r>
    </w:p>
  </w:footnote>
  <w:footnote w:type="continuationSeparator" w:id="0">
    <w:p w:rsidR="0006034E" w:rsidRDefault="0006034E" w:rsidP="00060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34E" w:rsidRDefault="000603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34E" w:rsidRDefault="0006034E" w:rsidP="00060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34E" w:rsidRPr="0006034E" w:rsidRDefault="0006034E" w:rsidP="00060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Спикер Сената Парламента РК Кайрат Мами избран членом Совета ТюркПА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34E" w:rsidRDefault="000603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34E"/>
    <w:rsid w:val="00060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0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3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0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0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0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03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5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74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700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2025-05-21T05:07:00Z</dcterms:created>
  <dcterms:modified xsi:type="dcterms:W3CDTF">2025-05-21T05:07:00Z</dcterms:modified>
</cp:coreProperties>
</file>