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53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28 февраля 2011 года № 18 «Об определении перечня обязательных условий договора банковского займа» (с изменениями и дополнениями</w:t>
      </w:r>
      <w:r>
        <w:rPr>
          <w:rStyle w:val="s0"/>
          <w:b/>
          <w:bCs/>
        </w:rPr>
        <w:t xml:space="preserve"> по состоянию на 28.01.2019 г.) (утратило силу)</w:t>
      </w:r>
    </w:p>
    <w:p w:rsidR="00000000" w:rsidRDefault="00832533">
      <w:pPr>
        <w:ind w:firstLine="400"/>
        <w:jc w:val="both"/>
      </w:pPr>
      <w:r>
        <w:rPr>
          <w:b/>
          <w:bCs/>
        </w:rPr>
        <w:t> </w:t>
      </w:r>
    </w:p>
    <w:p w:rsidR="00000000" w:rsidRDefault="00832533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11 апреля 2011 года под № 6877</w:t>
      </w:r>
    </w:p>
    <w:p w:rsidR="00000000" w:rsidRDefault="00832533">
      <w:pPr>
        <w:ind w:firstLine="400"/>
        <w:jc w:val="both"/>
      </w:pPr>
      <w:r>
        <w:rPr>
          <w:rStyle w:val="s0"/>
        </w:rPr>
        <w:t> </w:t>
      </w:r>
    </w:p>
    <w:p w:rsidR="00000000" w:rsidRDefault="00832533">
      <w:pPr>
        <w:ind w:firstLine="400"/>
        <w:jc w:val="both"/>
      </w:pPr>
      <w:r>
        <w:rPr>
          <w:rStyle w:val="s0"/>
        </w:rPr>
        <w:t>Опубликовано: «Казахстанская правда» от 4 июня 2011 г. № 177-178 (26598-26599)</w:t>
      </w:r>
    </w:p>
    <w:p w:rsidR="00000000" w:rsidRDefault="00832533">
      <w:pPr>
        <w:ind w:firstLine="400"/>
        <w:jc w:val="both"/>
      </w:pPr>
      <w:r>
        <w:t> </w:t>
      </w:r>
    </w:p>
    <w:p w:rsidR="00000000" w:rsidRDefault="00832533">
      <w:pPr>
        <w:ind w:firstLine="397"/>
        <w:jc w:val="both"/>
      </w:pPr>
      <w:r>
        <w:rPr>
          <w:rStyle w:val="s0"/>
        </w:rPr>
        <w:t xml:space="preserve">Утратило силу с 1 января 2020 года в соответствии с </w:t>
      </w:r>
      <w:hyperlink r:id="rId7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</w:t>
      </w:r>
      <w:r>
        <w:rPr>
          <w:rStyle w:val="s0"/>
        </w:rPr>
        <w:t>ка Республики Казахстан от 23 декабря 2019 года № 248</w:t>
      </w:r>
    </w:p>
    <w:p w:rsidR="00000000" w:rsidRDefault="00832533">
      <w:pPr>
        <w:ind w:firstLine="400"/>
        <w:jc w:val="both"/>
      </w:pPr>
      <w:r>
        <w:t> </w:t>
      </w:r>
    </w:p>
    <w:p w:rsidR="00000000" w:rsidRDefault="00832533">
      <w:pPr>
        <w:ind w:firstLine="400"/>
        <w:jc w:val="both"/>
      </w:pPr>
      <w:r>
        <w:t>Внесены изменения:</w:t>
      </w:r>
    </w:p>
    <w:p w:rsidR="00000000" w:rsidRDefault="00832533">
      <w:pPr>
        <w:ind w:firstLine="400"/>
        <w:jc w:val="both"/>
      </w:pPr>
      <w:r>
        <w:t> </w:t>
      </w:r>
    </w:p>
    <w:p w:rsidR="00000000" w:rsidRDefault="00832533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24.12.12 г. № 372 (введено в действие по истечении десяти кален</w:t>
      </w:r>
      <w:r>
        <w:rPr>
          <w:rStyle w:val="s0"/>
        </w:rPr>
        <w:t xml:space="preserve">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2533">
      <w:pPr>
        <w:ind w:firstLine="400"/>
        <w:jc w:val="both"/>
      </w:pPr>
      <w:hyperlink r:id="rId10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</w:t>
      </w:r>
      <w:r>
        <w:rPr>
          <w:rStyle w:val="s0"/>
        </w:rPr>
        <w:t xml:space="preserve"> от 25.02.13 г. № 74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июля 2013 года);</w:t>
      </w:r>
    </w:p>
    <w:p w:rsidR="00000000" w:rsidRDefault="00832533">
      <w:pPr>
        <w:ind w:firstLine="400"/>
        <w:jc w:val="both"/>
      </w:pPr>
      <w:hyperlink r:id="rId1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145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2533">
      <w:pPr>
        <w:ind w:firstLine="400"/>
        <w:jc w:val="both"/>
      </w:pPr>
      <w:hyperlink r:id="rId14" w:anchor="sub_id=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25.02.15 г. № 28 (введено в действие по истечении 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2533">
      <w:pPr>
        <w:ind w:firstLine="400"/>
        <w:jc w:val="both"/>
      </w:pPr>
      <w:hyperlink r:id="rId1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</w:t>
      </w:r>
      <w:r>
        <w:rPr>
          <w:rStyle w:val="s0"/>
        </w:rPr>
        <w:t xml:space="preserve">ка РК от 30.10.15 г. № 200 (введено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2533">
      <w:pPr>
        <w:ind w:firstLine="400"/>
        <w:jc w:val="both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28.01.16 г. № 9 (см. </w:t>
      </w:r>
      <w:hyperlink r:id="rId19" w:anchor="sub_id=500" w:history="1">
        <w:r>
          <w:rPr>
            <w:rStyle w:val="a4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832533">
      <w:pPr>
        <w:ind w:firstLine="400"/>
        <w:jc w:val="both"/>
      </w:pPr>
      <w:hyperlink r:id="rId2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22.12.17 г. № 249 (см. </w:t>
      </w:r>
      <w:hyperlink r:id="rId21" w:anchor="sub_id=40" w:history="1">
        <w:r>
          <w:rPr>
            <w:rStyle w:val="a4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832533">
      <w:pPr>
        <w:ind w:firstLine="400"/>
        <w:jc w:val="both"/>
      </w:pPr>
      <w:hyperlink r:id="rId2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29.10.18 г. № 257 (см. </w:t>
      </w:r>
      <w:hyperlink r:id="rId23" w:anchor="sub_id=6" w:history="1">
        <w:r>
          <w:rPr>
            <w:rStyle w:val="a4"/>
          </w:rPr>
          <w:t>сроки введения</w:t>
        </w:r>
      </w:hyperlink>
      <w:r>
        <w:rPr>
          <w:rStyle w:val="s0"/>
        </w:rPr>
        <w:t xml:space="preserve"> в дейст</w:t>
      </w:r>
      <w:r>
        <w:rPr>
          <w:rStyle w:val="s0"/>
        </w:rPr>
        <w:t>вие);</w:t>
      </w:r>
    </w:p>
    <w:p w:rsidR="00000000" w:rsidRDefault="00832533">
      <w:pPr>
        <w:ind w:firstLine="397"/>
        <w:jc w:val="both"/>
      </w:pP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28.01.19 г. № 3 (введено в действие с 1 февраля 2019 года распространяется на договоры, заключенные с 1 февраля 2019 года).</w:t>
      </w:r>
    </w:p>
    <w:p w:rsidR="00000000" w:rsidRDefault="00832533">
      <w:pPr>
        <w:ind w:firstLine="400"/>
        <w:jc w:val="both"/>
      </w:pPr>
      <w:r>
        <w:t> </w:t>
      </w:r>
    </w:p>
    <w:p w:rsidR="00000000" w:rsidRDefault="00832533">
      <w:pPr>
        <w:ind w:firstLine="400"/>
        <w:jc w:val="both"/>
      </w:pPr>
      <w:r>
        <w:t>Предыдущ</w:t>
      </w:r>
      <w:r>
        <w:t>ие редакции:</w:t>
      </w:r>
    </w:p>
    <w:p w:rsidR="00000000" w:rsidRDefault="00832533">
      <w:pPr>
        <w:ind w:firstLine="400"/>
        <w:jc w:val="both"/>
      </w:pPr>
      <w:r>
        <w:t> </w:t>
      </w:r>
    </w:p>
    <w:p w:rsidR="00000000" w:rsidRDefault="00832533">
      <w:pPr>
        <w:ind w:firstLine="400"/>
        <w:jc w:val="both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24.12.12 г.</w:t>
      </w:r>
    </w:p>
    <w:p w:rsidR="00000000" w:rsidRDefault="00832533">
      <w:pPr>
        <w:ind w:firstLine="400"/>
        <w:jc w:val="both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2</w:t>
      </w:r>
      <w:r>
        <w:t>5.02.13 г.</w:t>
      </w:r>
    </w:p>
    <w:p w:rsidR="00000000" w:rsidRDefault="00832533">
      <w:pPr>
        <w:ind w:firstLine="400"/>
        <w:jc w:val="both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16.07.14 г.</w:t>
      </w:r>
    </w:p>
    <w:p w:rsidR="00000000" w:rsidRDefault="00832533">
      <w:pPr>
        <w:ind w:firstLine="400"/>
        <w:jc w:val="both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25.02</w:t>
      </w:r>
      <w:r>
        <w:t>.15 г.</w:t>
      </w:r>
    </w:p>
    <w:p w:rsidR="00000000" w:rsidRDefault="00832533">
      <w:pPr>
        <w:ind w:firstLine="400"/>
        <w:jc w:val="both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30.10.15 г.</w:t>
      </w:r>
    </w:p>
    <w:p w:rsidR="00000000" w:rsidRDefault="00832533">
      <w:pPr>
        <w:ind w:firstLine="400"/>
        <w:jc w:val="both"/>
      </w:pPr>
      <w:hyperlink r:id="rId3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28.01.16 </w:t>
      </w:r>
      <w:r>
        <w:t>г.</w:t>
      </w:r>
    </w:p>
    <w:p w:rsidR="00000000" w:rsidRDefault="00832533">
      <w:pPr>
        <w:ind w:firstLine="400"/>
        <w:jc w:val="both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22.12.17 г.</w:t>
      </w:r>
    </w:p>
    <w:p w:rsidR="00000000" w:rsidRDefault="00832533">
      <w:pPr>
        <w:ind w:firstLine="400"/>
        <w:jc w:val="both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29.10.18 г.</w:t>
      </w:r>
    </w:p>
    <w:p w:rsidR="00000000" w:rsidRDefault="00832533">
      <w:pPr>
        <w:ind w:firstLine="400"/>
        <w:jc w:val="both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01.01.19 г.</w:t>
      </w:r>
    </w:p>
    <w:p w:rsidR="00000000" w:rsidRDefault="00832533">
      <w:pPr>
        <w:ind w:firstLine="400"/>
        <w:jc w:val="both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28.01.19 г. </w:t>
      </w:r>
    </w:p>
    <w:p w:rsidR="00000000" w:rsidRDefault="00832533">
      <w:pPr>
        <w:ind w:firstLine="400"/>
        <w:jc w:val="both"/>
      </w:pPr>
      <w:r>
        <w:t> </w:t>
      </w:r>
    </w:p>
    <w:p w:rsidR="00000000" w:rsidRDefault="00832533">
      <w:pPr>
        <w:ind w:firstLine="400"/>
        <w:jc w:val="both"/>
      </w:pPr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533" w:rsidRDefault="00832533" w:rsidP="00832533">
      <w:r>
        <w:separator/>
      </w:r>
    </w:p>
  </w:endnote>
  <w:endnote w:type="continuationSeparator" w:id="0">
    <w:p w:rsidR="00832533" w:rsidRDefault="00832533" w:rsidP="008325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533" w:rsidRDefault="008325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533" w:rsidRDefault="008325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533" w:rsidRDefault="008325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533" w:rsidRDefault="00832533" w:rsidP="00832533">
      <w:r>
        <w:separator/>
      </w:r>
    </w:p>
  </w:footnote>
  <w:footnote w:type="continuationSeparator" w:id="0">
    <w:p w:rsidR="00832533" w:rsidRDefault="00832533" w:rsidP="008325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533" w:rsidRDefault="008325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533" w:rsidRDefault="00832533" w:rsidP="008325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533" w:rsidRPr="00832533" w:rsidRDefault="00832533" w:rsidP="008325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28 февраля 2011 года № 18 «Об определении перечня обязательных условий договора банковского займа» (с изменениями и дополнениями по состоянию на 28.01.2019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533" w:rsidRDefault="008325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533"/>
    <w:rsid w:val="00832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25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25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25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25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25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25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25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25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11857" TargetMode="External"/><Relationship Id="rId18" Type="http://schemas.openxmlformats.org/officeDocument/2006/relationships/hyperlink" Target="http://online.zakon.kz/Document/?doc_id=34537462" TargetMode="External"/><Relationship Id="rId26" Type="http://schemas.openxmlformats.org/officeDocument/2006/relationships/hyperlink" Target="http://online.zakon.kz/Document/?doc_id=31398234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5451964" TargetMode="External"/><Relationship Id="rId34" Type="http://schemas.openxmlformats.org/officeDocument/2006/relationships/hyperlink" Target="http://online.zakon.kz/Document/?doc_id=35830017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861192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65223" TargetMode="External"/><Relationship Id="rId20" Type="http://schemas.openxmlformats.org/officeDocument/2006/relationships/hyperlink" Target="http://online.zakon.kz/Document/?doc_id=35451964" TargetMode="External"/><Relationship Id="rId29" Type="http://schemas.openxmlformats.org/officeDocument/2006/relationships/hyperlink" Target="http://online.zakon.kz/Document/?doc_id=35385732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97061" TargetMode="External"/><Relationship Id="rId24" Type="http://schemas.openxmlformats.org/officeDocument/2006/relationships/hyperlink" Target="http://online.zakon.kz/Document/?doc_id=32277745" TargetMode="External"/><Relationship Id="rId32" Type="http://schemas.openxmlformats.org/officeDocument/2006/relationships/hyperlink" Target="http://online.zakon.kz/Document/?doc_id=32428467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03790" TargetMode="External"/><Relationship Id="rId23" Type="http://schemas.openxmlformats.org/officeDocument/2006/relationships/hyperlink" Target="http://online.zakon.kz/Document/?doc_id=36990767" TargetMode="External"/><Relationship Id="rId28" Type="http://schemas.openxmlformats.org/officeDocument/2006/relationships/hyperlink" Target="http://online.zakon.kz/Document/?doc_id=38855814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1396650" TargetMode="External"/><Relationship Id="rId19" Type="http://schemas.openxmlformats.org/officeDocument/2006/relationships/hyperlink" Target="http://online.zakon.kz/Document/?doc_id=34537462" TargetMode="External"/><Relationship Id="rId31" Type="http://schemas.openxmlformats.org/officeDocument/2006/relationships/hyperlink" Target="http://online.zakon.kz/Document/?doc_id=321951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34298" TargetMode="External"/><Relationship Id="rId14" Type="http://schemas.openxmlformats.org/officeDocument/2006/relationships/hyperlink" Target="http://online.zakon.kz/Document/?doc_id=33831720" TargetMode="External"/><Relationship Id="rId22" Type="http://schemas.openxmlformats.org/officeDocument/2006/relationships/hyperlink" Target="http://online.zakon.kz/Document/?doc_id=36990767" TargetMode="External"/><Relationship Id="rId27" Type="http://schemas.openxmlformats.org/officeDocument/2006/relationships/hyperlink" Target="http://online.zakon.kz/Document/?doc_id=31612156" TargetMode="External"/><Relationship Id="rId30" Type="http://schemas.openxmlformats.org/officeDocument/2006/relationships/hyperlink" Target="http://online.zakon.kz/Document/?doc_id=37606346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133408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11654" TargetMode="External"/><Relationship Id="rId17" Type="http://schemas.openxmlformats.org/officeDocument/2006/relationships/hyperlink" Target="http://online.zakon.kz/Document/?doc_id=36277153" TargetMode="External"/><Relationship Id="rId25" Type="http://schemas.openxmlformats.org/officeDocument/2006/relationships/hyperlink" Target="http://online.zakon.kz/Document/?doc_id=31334310" TargetMode="External"/><Relationship Id="rId33" Type="http://schemas.openxmlformats.org/officeDocument/2006/relationships/hyperlink" Target="http://online.zakon.kz/Document/?doc_id=32772390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374</Words>
  <Characters>4339</Characters>
  <Application>Microsoft Office Word</Application>
  <DocSecurity>0</DocSecurity>
  <Lines>36</Lines>
  <Paragraphs>9</Paragraphs>
  <ScaleCrop>false</ScaleCrop>
  <Company/>
  <LinksUpToDate>false</LinksUpToDate>
  <CharactersWithSpaces>4704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28 февраля 2011 года № 18 «Об определении перечня обязательных условий договора банковского займа» (с изменениями и дополнениями по состоянию на 28.01.2019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2023-11-17T17:23:00Z</dcterms:created>
  <dcterms:modified xsi:type="dcterms:W3CDTF">2023-11-17T17:23:00Z</dcterms:modified>
</cp:coreProperties>
</file>