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7FD2">
      <w:pPr>
        <w:jc w:val="center"/>
      </w:pPr>
      <w:bookmarkStart w:id="0" w:name="_GoBack"/>
      <w:bookmarkEnd w:id="0"/>
      <w:r>
        <w:rPr>
          <w:rStyle w:val="s1"/>
        </w:rPr>
        <w:t>Лабораторные синдромы поражения печени</w:t>
      </w:r>
    </w:p>
    <w:p w:rsidR="00000000" w:rsidRDefault="00E07FD2">
      <w:pPr>
        <w:jc w:val="center"/>
      </w:pPr>
      <w:r>
        <w:rPr>
          <w:rStyle w:val="s1"/>
        </w:rPr>
        <w:t> </w:t>
      </w:r>
    </w:p>
    <w:p w:rsidR="00000000" w:rsidRDefault="00E07FD2">
      <w:pPr>
        <w:jc w:val="right"/>
      </w:pPr>
      <w:r>
        <w:rPr>
          <w:rStyle w:val="s1"/>
        </w:rPr>
        <w:t>Енцов Д.В.</w:t>
      </w:r>
    </w:p>
    <w:p w:rsidR="00000000" w:rsidRDefault="00E07FD2">
      <w:pPr>
        <w:ind w:firstLine="400"/>
        <w:jc w:val="both"/>
      </w:pPr>
      <w:r>
        <w:rPr>
          <w:rStyle w:val="s0"/>
        </w:rPr>
        <w:t> </w:t>
      </w:r>
    </w:p>
    <w:p w:rsidR="00000000" w:rsidRDefault="00E07FD2">
      <w:pPr>
        <w:ind w:firstLine="400"/>
        <w:jc w:val="both"/>
      </w:pPr>
      <w:r>
        <w:rPr>
          <w:rStyle w:val="s0"/>
        </w:rPr>
        <w:t>Болезни печени сопровождаются рядом лабораторных синдромов. При анализе результатов биохимического исследования у больных с заболеваниями печени целесообразно выделять четыре лабораторных синдрома, каждый из которых в известной степени соответствует опреде</w:t>
      </w:r>
      <w:r>
        <w:rPr>
          <w:rStyle w:val="s0"/>
        </w:rPr>
        <w:t>ленным морфологическим и функциональным изменениям в органе: цитолитический синдром, мезенхимально-воспалительный синдром, холестатический синдром (синдом холестаза), синдром малой печеночно-клеточной недостаточности, Обычно в каждом конкретном случае забо</w:t>
      </w:r>
      <w:r>
        <w:rPr>
          <w:rStyle w:val="s0"/>
        </w:rPr>
        <w:t xml:space="preserve">левания имеет место сочетание нескольких биохимических синдромов. 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 xml:space="preserve">Цитолитический синдром </w:t>
      </w:r>
      <w:r>
        <w:rPr>
          <w:rStyle w:val="s0"/>
        </w:rPr>
        <w:t xml:space="preserve">(синдром нарушения целостности гепатоцитов) </w:t>
      </w:r>
    </w:p>
    <w:p w:rsidR="00000000" w:rsidRDefault="00E07FD2">
      <w:pPr>
        <w:ind w:firstLine="400"/>
        <w:jc w:val="both"/>
      </w:pPr>
      <w:r>
        <w:rPr>
          <w:rStyle w:val="s0"/>
        </w:rPr>
        <w:t>Цитолитический синдром встречается при вирусных, лекарственных, токсических гепатитах и других острых повреждениях печени</w:t>
      </w:r>
      <w:r>
        <w:rPr>
          <w:rStyle w:val="s0"/>
        </w:rPr>
        <w:t>, циррозе печени, хроническом активном гепатите, а также при быстро развивающейся или длительной обтурационной желтухе; морфологически для этого синдрома характерны ацидофильная и гидропическая дистрофия, некроз гепатоцитов с повреждением клеточных мембран</w:t>
      </w:r>
      <w:r>
        <w:rPr>
          <w:rStyle w:val="s0"/>
        </w:rPr>
        <w:t xml:space="preserve"> и повышением их проницаемости.</w:t>
      </w:r>
    </w:p>
    <w:p w:rsidR="00000000" w:rsidRDefault="00E07FD2">
      <w:pPr>
        <w:ind w:firstLine="400"/>
        <w:jc w:val="both"/>
      </w:pPr>
      <w:r>
        <w:rPr>
          <w:rStyle w:val="s0"/>
          <w:i/>
          <w:iCs/>
        </w:rPr>
        <w:t>Цитолитический синдром обусловлен:</w:t>
      </w:r>
    </w:p>
    <w:p w:rsidR="00000000" w:rsidRDefault="00E07FD2">
      <w:pPr>
        <w:ind w:firstLine="400"/>
        <w:jc w:val="both"/>
      </w:pPr>
      <w:r>
        <w:rPr>
          <w:rStyle w:val="s0"/>
        </w:rPr>
        <w:t>нарушением проницаемости клеточных мембран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некрозом гепатоцитов </w:t>
      </w:r>
    </w:p>
    <w:p w:rsidR="00000000" w:rsidRDefault="00E07FD2">
      <w:pPr>
        <w:ind w:firstLine="400"/>
        <w:jc w:val="both"/>
      </w:pPr>
      <w:r>
        <w:rPr>
          <w:rStyle w:val="s0"/>
        </w:rPr>
        <w:t>распадом мембранных структур</w:t>
      </w:r>
    </w:p>
    <w:p w:rsidR="00000000" w:rsidRDefault="00E07FD2">
      <w:pPr>
        <w:ind w:firstLine="400"/>
        <w:jc w:val="both"/>
      </w:pPr>
      <w:r>
        <w:rPr>
          <w:rStyle w:val="s0"/>
        </w:rPr>
        <w:t>выходом в плазму ферментов</w:t>
      </w:r>
    </w:p>
    <w:p w:rsidR="00000000" w:rsidRDefault="00E07FD2">
      <w:pPr>
        <w:ind w:firstLine="400"/>
        <w:jc w:val="both"/>
      </w:pPr>
      <w:r>
        <w:rPr>
          <w:rStyle w:val="s0"/>
          <w:i/>
          <w:iCs/>
        </w:rPr>
        <w:t>лабораторные признаки цитолитического синдрома:</w:t>
      </w:r>
    </w:p>
    <w:p w:rsidR="00000000" w:rsidRDefault="00E07FD2">
      <w:pPr>
        <w:ind w:firstLine="400"/>
        <w:jc w:val="both"/>
      </w:pPr>
      <w:r>
        <w:rPr>
          <w:rStyle w:val="s0"/>
        </w:rPr>
        <w:t>•повышение активност</w:t>
      </w:r>
      <w:r>
        <w:rPr>
          <w:rStyle w:val="s0"/>
        </w:rPr>
        <w:t xml:space="preserve">и ферментов в плазме крови </w:t>
      </w:r>
    </w:p>
    <w:p w:rsidR="00000000" w:rsidRDefault="00E07FD2">
      <w:pPr>
        <w:ind w:firstLine="400"/>
        <w:jc w:val="both"/>
      </w:pPr>
      <w:r>
        <w:rPr>
          <w:rStyle w:val="s0"/>
        </w:rPr>
        <w:t>(АлАТ, АсАТ, ЛДГ и ее изофермент ЛДГ5, альдолаза и др.)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•гипербилирубинемия (преимущественно прямая реакция)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•повышение в сыворотке крови концентрации железа 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 xml:space="preserve">коэффициент Де Ритиса </w:t>
      </w:r>
    </w:p>
    <w:p w:rsidR="00000000" w:rsidRDefault="00E07FD2">
      <w:pPr>
        <w:ind w:firstLine="400"/>
        <w:jc w:val="both"/>
      </w:pPr>
      <w:r>
        <w:rPr>
          <w:rStyle w:val="s0"/>
        </w:rPr>
        <w:t>коэффицент определяется соотношением АсАТ/АлА</w:t>
      </w:r>
      <w:r>
        <w:rPr>
          <w:rStyle w:val="s0"/>
        </w:rPr>
        <w:t>Т - отражает степень тяжести поражения печени. В норме - 1,3-1,4. Повышение коэффициента Де Ритиса более 1,4 (преимущественно за счет АсАТ) наблюдается при тяжелых поражениях печени с разрушением большей части печеночной клетки (хронический активный гепати</w:t>
      </w:r>
      <w:r>
        <w:rPr>
          <w:rStyle w:val="s0"/>
        </w:rPr>
        <w:t>т с высокой степенью активности, цирроз печени, опухоль); при острых процессах, разрушающих мембрану клетки и не затрагивающих глубинные структуры печеночной клетки, коэффициент Де Ритиса меньше 1,2.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>Синдром малой печеночно-клеточной недостаточности</w:t>
      </w:r>
      <w:r>
        <w:rPr>
          <w:rStyle w:val="s0"/>
        </w:rPr>
        <w:t xml:space="preserve"> (без п</w:t>
      </w:r>
      <w:r>
        <w:rPr>
          <w:rStyle w:val="s0"/>
        </w:rPr>
        <w:t xml:space="preserve">еченочной энцефалопатии) </w:t>
      </w:r>
    </w:p>
    <w:p w:rsidR="00000000" w:rsidRDefault="00E07FD2">
      <w:pPr>
        <w:ind w:firstLine="400"/>
        <w:jc w:val="both"/>
      </w:pPr>
      <w:r>
        <w:rPr>
          <w:rStyle w:val="s0"/>
        </w:rPr>
        <w:t>Синдром малой печеночно-клеточной недостаточности - это группа биохимических признаков, свидетельствующих о значительном снижении различных функций печени, в первую очередь синтетических. Синдром печеночно-клеточной недостаточност</w:t>
      </w:r>
      <w:r>
        <w:rPr>
          <w:rStyle w:val="s0"/>
        </w:rPr>
        <w:t xml:space="preserve">и клинически характеризуется лихорадкой, снижением массы тела, желтухой, геморрагическим диатезом, внепеченочными знаками: «печеночный язык», «печеночные ладони», «сосудистые звездочки», изменение ногтей, оволосения, гинекомастия и др.; морфологически для </w:t>
      </w:r>
      <w:r>
        <w:rPr>
          <w:rStyle w:val="s0"/>
        </w:rPr>
        <w:t>этого синдрома характерны дистрофические изменения гепатоцитов, значительное уменьшение функциональной паренхимы печени вследствие изменений последней</w:t>
      </w:r>
    </w:p>
    <w:p w:rsidR="00000000" w:rsidRDefault="00E07FD2">
      <w:pPr>
        <w:ind w:firstLine="400"/>
        <w:jc w:val="both"/>
      </w:pPr>
      <w:r>
        <w:rPr>
          <w:rStyle w:val="s0"/>
        </w:rPr>
        <w:t>лабораторные признаки синдрома малой печеночно-клеточной недостаточности:</w:t>
      </w:r>
    </w:p>
    <w:p w:rsidR="00000000" w:rsidRDefault="00E07FD2">
      <w:pPr>
        <w:ind w:firstLine="400"/>
        <w:jc w:val="both"/>
      </w:pPr>
      <w:r>
        <w:rPr>
          <w:rStyle w:val="s0"/>
        </w:rPr>
        <w:t>•понижение активности холинэсте</w:t>
      </w:r>
      <w:r>
        <w:rPr>
          <w:rStyle w:val="s0"/>
        </w:rPr>
        <w:t xml:space="preserve">разы в плазме крови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•уменьшение содержания в сыворотке крови протромбина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•гипоальбуминемия и (реже) гипопротеинемия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•уменьшение содержания V и VII факторов свертывания крови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•уменьшение концентрации холестерина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•гипербилирубинемия (преимущественно за </w:t>
      </w:r>
      <w:r>
        <w:rPr>
          <w:rStyle w:val="s0"/>
        </w:rPr>
        <w:t xml:space="preserve">счет увеличения свободного билирубина)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•повышение в крови уровня трансаминаз (АсАТ, АлАТ) </w:t>
      </w:r>
    </w:p>
    <w:p w:rsidR="00000000" w:rsidRDefault="00E07FD2">
      <w:pPr>
        <w:ind w:firstLine="400"/>
        <w:jc w:val="both"/>
      </w:pPr>
      <w:r>
        <w:rPr>
          <w:rStyle w:val="s0"/>
        </w:rPr>
        <w:t>•повышение в крови печеночно-специфических ферментов - фруктозо-1-фос-фатальдолазы, сорбитдегидрогеназы, орнитинкарбамилтранс-феразы и др.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 xml:space="preserve">Воспалительный синдром </w:t>
      </w:r>
      <w:r>
        <w:rPr>
          <w:rStyle w:val="s0"/>
        </w:rPr>
        <w:t xml:space="preserve">(мезенхимально-воспалительный синдром) </w:t>
      </w:r>
    </w:p>
    <w:p w:rsidR="00000000" w:rsidRDefault="00E07FD2">
      <w:pPr>
        <w:ind w:firstLine="400"/>
        <w:jc w:val="both"/>
      </w:pPr>
      <w:r>
        <w:rPr>
          <w:rStyle w:val="s0"/>
        </w:rPr>
        <w:t>Свидетельствует об активности патологического процесса в печени, клинически характеризуется лихорадкой, артралгиями, лимфаденопатией, спленомегалией, васкулитами (кожа, легкие); морфологически данный синдром характер</w:t>
      </w:r>
      <w:r>
        <w:rPr>
          <w:rStyle w:val="s0"/>
        </w:rPr>
        <w:t>изуется активацией и пролиферацией лимфоидных и ретикулогистиоцитарных клеток, внутрипеченочной миграцией лейкоцитов, усилением фиброгенеза, формированием активных септ с некрозами вокруг них, васкулитами.</w:t>
      </w:r>
    </w:p>
    <w:p w:rsidR="00000000" w:rsidRDefault="00E07FD2">
      <w:pPr>
        <w:ind w:firstLine="400"/>
        <w:jc w:val="both"/>
      </w:pPr>
      <w:r>
        <w:rPr>
          <w:rStyle w:val="s0"/>
        </w:rPr>
        <w:t>Воспалительный синдром обусловлен развитием в пече</w:t>
      </w:r>
      <w:r>
        <w:rPr>
          <w:rStyle w:val="s0"/>
        </w:rPr>
        <w:t>ни так называемого иммунного воспаления: сенсибилизацией иммунокомпетентной ткани, активацией ретикулогистиоцитарной системы, инфильтрацией портальных протоков и внутридольковой стромы.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 xml:space="preserve">Лабораторные признаки воспалительного синдрома </w:t>
      </w:r>
    </w:p>
    <w:p w:rsidR="00000000" w:rsidRDefault="00E07FD2">
      <w:pPr>
        <w:ind w:firstLine="400"/>
        <w:jc w:val="both"/>
      </w:pPr>
      <w:r>
        <w:rPr>
          <w:rStyle w:val="s0"/>
        </w:rPr>
        <w:t>•повышение уровня γ-гл</w:t>
      </w:r>
      <w:r>
        <w:rPr>
          <w:rStyle w:val="s0"/>
        </w:rPr>
        <w:t xml:space="preserve">обулинов сыворотки, нередко в сочетании с гипопротеинемией;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•изменение белково-осадочных проб (тимоловой, сулемовой);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•появление неспецифических маркеров воспаления - повышение СОЭ, увеличение серомукоида, появление С-реактивного белка и др.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•повышение </w:t>
      </w:r>
      <w:r>
        <w:rPr>
          <w:rStyle w:val="s0"/>
        </w:rPr>
        <w:t>уровня IgG, IgM, IgA (см. ниже)</w:t>
      </w:r>
    </w:p>
    <w:p w:rsidR="00000000" w:rsidRDefault="00E07FD2">
      <w:pPr>
        <w:ind w:firstLine="400"/>
        <w:jc w:val="both"/>
      </w:pPr>
      <w:r>
        <w:rPr>
          <w:rStyle w:val="s0"/>
        </w:rPr>
        <w:t>•повышение в крови неспецифических антител - к ДНК, гладкомышечным волокнам, митохондриям, микросомам, печеночному липопротеиду; появление LE-клеток</w:t>
      </w:r>
    </w:p>
    <w:p w:rsidR="00000000" w:rsidRDefault="00E07FD2">
      <w:pPr>
        <w:ind w:firstLine="400"/>
        <w:jc w:val="both"/>
      </w:pPr>
      <w:r>
        <w:rPr>
          <w:rStyle w:val="s0"/>
        </w:rPr>
        <w:t>•изменение количества и функциональной активности Т- и В-лимфоцитов и их су</w:t>
      </w:r>
      <w:r>
        <w:rPr>
          <w:rStyle w:val="s0"/>
        </w:rPr>
        <w:t xml:space="preserve">бпопуляций - изменение реакции бластной трансформации лимфоцитов (БТЛ)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повышение концентрации IgM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характерно для первичного билиарного цирроза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повышение концентрации IgG </w:t>
      </w:r>
    </w:p>
    <w:p w:rsidR="00000000" w:rsidRDefault="00E07FD2">
      <w:pPr>
        <w:ind w:firstLine="400"/>
        <w:jc w:val="both"/>
      </w:pPr>
      <w:r>
        <w:rPr>
          <w:rStyle w:val="s0"/>
        </w:rPr>
        <w:t>характерно для активного хронического гепатита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повышение концентрации IgA </w:t>
      </w:r>
    </w:p>
    <w:p w:rsidR="00000000" w:rsidRDefault="00E07FD2">
      <w:pPr>
        <w:ind w:firstLine="400"/>
        <w:jc w:val="both"/>
      </w:pPr>
      <w:r>
        <w:rPr>
          <w:rStyle w:val="s0"/>
        </w:rPr>
        <w:t>характе</w:t>
      </w:r>
      <w:r>
        <w:rPr>
          <w:rStyle w:val="s0"/>
        </w:rPr>
        <w:t xml:space="preserve">рно для алкогольного поражения печени 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>Синдром холестаза</w:t>
      </w:r>
    </w:p>
    <w:p w:rsidR="00000000" w:rsidRDefault="00E07FD2">
      <w:pPr>
        <w:ind w:firstLine="400"/>
        <w:jc w:val="both"/>
      </w:pPr>
      <w:r>
        <w:rPr>
          <w:rStyle w:val="s0"/>
          <w:i/>
          <w:iCs/>
        </w:rPr>
        <w:t>Виды холестаза: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- внутрипеченочный (первичный) холестаз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Синдром холестаза обусловлен нарушением желчевыделительной функции гепатоцитов и поражением желчных канальцев (дисрегуляция собственно желчьсекретирующих механизмов гепатоцитов); проявляется ультраструктурными изменениями гепатоцита и гиперплазией гладкой </w:t>
      </w:r>
      <w:r>
        <w:rPr>
          <w:rStyle w:val="s0"/>
        </w:rPr>
        <w:t>цитоплазматической сети, изменением билиарного полюса гепатоцита, накоплением компонентов желчи в гепатоците</w:t>
      </w:r>
    </w:p>
    <w:p w:rsidR="00000000" w:rsidRDefault="00E07FD2">
      <w:pPr>
        <w:ind w:firstLine="400"/>
        <w:jc w:val="both"/>
      </w:pPr>
      <w:r>
        <w:rPr>
          <w:rStyle w:val="s0"/>
        </w:rPr>
        <w:t>- внепеченочный (вторичный) холестаз</w:t>
      </w:r>
    </w:p>
    <w:p w:rsidR="00000000" w:rsidRDefault="00E07FD2">
      <w:pPr>
        <w:ind w:firstLine="400"/>
        <w:jc w:val="both"/>
      </w:pPr>
      <w:r>
        <w:rPr>
          <w:rStyle w:val="s0"/>
        </w:rPr>
        <w:t>Синдром холестаза обусловен нарушением оттока желчи по печеночным и общему желчному протокам вследствие их обт</w:t>
      </w:r>
      <w:r>
        <w:rPr>
          <w:rStyle w:val="s0"/>
        </w:rPr>
        <w:t>урации -нарушением секреции желчи (развивается в случаях желчной гипертензии, которая в свою очередь связана с препятствием нормальному току желчи в желчевыводящих путях); происходит расширение междольковых желчных протоков, изменение их эпителия с накопле</w:t>
      </w:r>
      <w:r>
        <w:rPr>
          <w:rStyle w:val="s0"/>
        </w:rPr>
        <w:t>нием в дальнейшем компонентов желчи в гепатоцитах и во всей билиарной системе; выявляется накопление желчи в желчных ходах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>Клинические проявления холестатического синдрома:</w:t>
      </w:r>
    </w:p>
    <w:p w:rsidR="00000000" w:rsidRDefault="00E07FD2">
      <w:pPr>
        <w:ind w:firstLine="400"/>
        <w:jc w:val="both"/>
      </w:pPr>
      <w:r>
        <w:rPr>
          <w:rStyle w:val="s0"/>
        </w:rPr>
        <w:t>Упорный кожный зуд, желтуха, пигментация кожи, ксантелазмы, потемнение мочи, посвет</w:t>
      </w:r>
      <w:r>
        <w:rPr>
          <w:rStyle w:val="s0"/>
        </w:rPr>
        <w:t>ление кала</w:t>
      </w:r>
    </w:p>
    <w:p w:rsidR="00000000" w:rsidRDefault="00E07FD2">
      <w:pPr>
        <w:ind w:firstLine="400"/>
        <w:jc w:val="both"/>
      </w:pPr>
      <w:r>
        <w:rPr>
          <w:rStyle w:val="s0"/>
          <w:b/>
          <w:bCs/>
        </w:rPr>
        <w:t>Лабораторные признаки холестатического синдрома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•повышение активности щелочной фосфатазы, γ-глутамилтранспептидазы (ГГТП) и некоторых других экскреторных ферментов - лейцинаминопептидазы, 5-нуклеотидазы и др.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•гиперхолестеринемия, нередко в сочетании с повышением содержания фосфолипидов, β-липопротеидов, желчных кислот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•гипербилирубинемия (преимущественно за счет повышения концентрации прямого (конъюгированного) билирубина) </w:t>
      </w:r>
    </w:p>
    <w:p w:rsidR="00000000" w:rsidRDefault="00E07FD2">
      <w:pPr>
        <w:ind w:firstLine="400"/>
        <w:jc w:val="both"/>
      </w:pPr>
      <w:r>
        <w:rPr>
          <w:rStyle w:val="s0"/>
        </w:rPr>
        <w:t>•повышение в крови уровня желчных к</w:t>
      </w:r>
      <w:r>
        <w:rPr>
          <w:rStyle w:val="s0"/>
        </w:rPr>
        <w:t xml:space="preserve">ислот - дезоксихолевой и холевой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•в моче появляются желчные пигменты (билирубин) </w:t>
      </w:r>
    </w:p>
    <w:p w:rsidR="00000000" w:rsidRDefault="00E07FD2">
      <w:pPr>
        <w:ind w:firstLine="400"/>
        <w:jc w:val="both"/>
      </w:pPr>
      <w:r>
        <w:rPr>
          <w:rStyle w:val="s0"/>
        </w:rPr>
        <w:t xml:space="preserve">•в кале стеркобилин снижается или исчезает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FD2" w:rsidRDefault="00E07FD2" w:rsidP="00E07FD2">
      <w:r>
        <w:separator/>
      </w:r>
    </w:p>
  </w:endnote>
  <w:endnote w:type="continuationSeparator" w:id="0">
    <w:p w:rsidR="00E07FD2" w:rsidRDefault="00E07FD2" w:rsidP="00E07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FD2" w:rsidRDefault="00E07FD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FD2" w:rsidRDefault="00E07FD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FD2" w:rsidRDefault="00E07FD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FD2" w:rsidRDefault="00E07FD2" w:rsidP="00E07FD2">
      <w:r>
        <w:separator/>
      </w:r>
    </w:p>
  </w:footnote>
  <w:footnote w:type="continuationSeparator" w:id="0">
    <w:p w:rsidR="00E07FD2" w:rsidRDefault="00E07FD2" w:rsidP="00E07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FD2" w:rsidRDefault="00E07FD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FD2" w:rsidRDefault="00E07FD2" w:rsidP="00E07FD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7FD2" w:rsidRPr="00E07FD2" w:rsidRDefault="00E07FD2" w:rsidP="00E07FD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Лабораторные синдромы поражения печени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FD2" w:rsidRDefault="00E07FD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7FD2"/>
    <w:rsid w:val="00E0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E07F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07FD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07F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07F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E07F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07FD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07F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07F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705</Words>
  <Characters>5953</Characters>
  <Application>Microsoft Office Word</Application>
  <DocSecurity>0</DocSecurity>
  <Lines>49</Lines>
  <Paragraphs>13</Paragraphs>
  <ScaleCrop>false</ScaleCrop>
  <Company/>
  <LinksUpToDate>false</LinksUpToDate>
  <CharactersWithSpaces>6645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Лабораторные синдромы поражения печени (©Paragraph 2023)</dc:title>
  <dc:subject/>
  <dc:creator>Сергей М</dc:creator>
  <cp:keywords/>
  <dc:description/>
  <cp:lastModifiedBy>Сергей М</cp:lastModifiedBy>
  <cp:revision>2</cp:revision>
  <dcterms:created xsi:type="dcterms:W3CDTF">2023-09-02T11:11:00Z</dcterms:created>
  <dcterms:modified xsi:type="dcterms:W3CDTF">2023-09-02T11:11:00Z</dcterms:modified>
</cp:coreProperties>
</file>