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30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«Назначение государственной адресной социальной помощи» (утвержден постановлением Правительства Республики Казахстан от 7 апреля 2011 года № 394) (с изменениями и дополнениями по состоянию на 17.08.2012 г.) (утратил силу)</w:t>
      </w:r>
    </w:p>
    <w:p w:rsidR="00000000" w:rsidRDefault="001730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30BB">
      <w:pPr>
        <w:ind w:firstLine="400"/>
        <w:jc w:val="both"/>
      </w:pPr>
      <w:r>
        <w:rPr>
          <w:rStyle w:val="s0"/>
        </w:rPr>
        <w:t>Опубликован: «Казахстанская правда» от 21 мая 2011 г. № 163-164 (26584-26585); от 25 мая 2011 г. № 166 (26587)</w:t>
      </w:r>
    </w:p>
    <w:p w:rsidR="00000000" w:rsidRDefault="001730BB">
      <w:pPr>
        <w:ind w:firstLine="400"/>
        <w:jc w:val="both"/>
      </w:pPr>
      <w:r>
        <w:rPr>
          <w:rStyle w:val="s0"/>
        </w:rPr>
        <w:t> </w:t>
      </w:r>
    </w:p>
    <w:p w:rsidR="00000000" w:rsidRDefault="001730B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730BB">
      <w:pPr>
        <w:ind w:firstLine="400"/>
        <w:jc w:val="both"/>
      </w:pPr>
      <w:r>
        <w:rPr>
          <w:rStyle w:val="s0"/>
        </w:rPr>
        <w:t> </w:t>
      </w:r>
    </w:p>
    <w:p w:rsidR="00000000" w:rsidRDefault="001730B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16.01.12 г. № 65.</w:t>
      </w:r>
    </w:p>
    <w:p w:rsidR="00000000" w:rsidRDefault="001730BB">
      <w:pPr>
        <w:ind w:firstLine="400"/>
        <w:jc w:val="both"/>
      </w:pPr>
      <w:hyperlink r:id="rId8" w:anchor="sub_id=3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17.08.12 г. № 1059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730BB">
      <w:pPr>
        <w:ind w:firstLine="400"/>
        <w:jc w:val="both"/>
      </w:pPr>
      <w:r>
        <w:rPr>
          <w:rStyle w:val="s0"/>
        </w:rPr>
        <w:t> </w:t>
      </w:r>
    </w:p>
    <w:p w:rsidR="00000000" w:rsidRDefault="001730B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730BB">
      <w:pPr>
        <w:ind w:firstLine="400"/>
        <w:jc w:val="both"/>
      </w:pPr>
      <w:r>
        <w:t> </w:t>
      </w:r>
    </w:p>
    <w:p w:rsidR="00000000" w:rsidRDefault="001730B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16.01.12 г.</w:t>
      </w:r>
    </w:p>
    <w:p w:rsidR="00000000" w:rsidRDefault="001730B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17.08.12 г.</w:t>
      </w:r>
    </w:p>
    <w:p w:rsidR="00000000" w:rsidRDefault="001730BB">
      <w:pPr>
        <w:ind w:firstLine="400"/>
        <w:jc w:val="both"/>
      </w:pPr>
      <w:r>
        <w:t> </w:t>
      </w:r>
    </w:p>
    <w:p w:rsidR="00000000" w:rsidRDefault="001730B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марта 2014 года № 217</w:t>
      </w:r>
    </w:p>
    <w:p w:rsidR="00000000" w:rsidRDefault="001730B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0BB" w:rsidRDefault="001730BB" w:rsidP="001730BB">
      <w:r>
        <w:separator/>
      </w:r>
    </w:p>
  </w:endnote>
  <w:endnote w:type="continuationSeparator" w:id="0">
    <w:p w:rsidR="001730BB" w:rsidRDefault="001730BB" w:rsidP="00173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0BB" w:rsidRDefault="001730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0BB" w:rsidRDefault="001730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0BB" w:rsidRDefault="001730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0BB" w:rsidRDefault="001730BB" w:rsidP="001730BB">
      <w:r>
        <w:separator/>
      </w:r>
    </w:p>
  </w:footnote>
  <w:footnote w:type="continuationSeparator" w:id="0">
    <w:p w:rsidR="001730BB" w:rsidRDefault="001730BB" w:rsidP="001730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0BB" w:rsidRDefault="001730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0BB" w:rsidRDefault="001730BB" w:rsidP="00173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30BB" w:rsidRPr="001730BB" w:rsidRDefault="001730BB" w:rsidP="001730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«НАЗНАЧЕНИЕ ГОСУДАРСТВЕ......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0BB" w:rsidRDefault="001730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30BB"/>
    <w:rsid w:val="0017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3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30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3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0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30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30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30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0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71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4468" TargetMode="External"/><Relationship Id="rId12" Type="http://schemas.openxmlformats.org/officeDocument/2006/relationships/hyperlink" Target="http://online.zakon.kz/Document/?doc_id=315331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92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1511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5929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1149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«НАЗНАЧЕНИЕ ГОСУДАРСТВЕ...... (©Paragraph 2023)</dc:title>
  <dc:subject/>
  <dc:creator>Сергей М</dc:creator>
  <cp:keywords/>
  <dc:description/>
  <cp:lastModifiedBy>Сергей М</cp:lastModifiedBy>
  <cp:revision>2</cp:revision>
  <dcterms:created xsi:type="dcterms:W3CDTF">2023-11-28T05:58:00Z</dcterms:created>
  <dcterms:modified xsi:type="dcterms:W3CDTF">2023-11-28T05:58:00Z</dcterms:modified>
</cp:coreProperties>
</file>