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41C">
      <w:pPr>
        <w:ind w:firstLine="400"/>
        <w:jc w:val="both"/>
      </w:pPr>
      <w:bookmarkStart w:id="0" w:name="_GoBack"/>
      <w:bookmarkEnd w:id="0"/>
      <w:r>
        <w:rPr>
          <w:b/>
          <w:bCs/>
          <w:lang w:val="kk-KZ"/>
        </w:rPr>
        <w:t>«Жүргізушілердің еңбегі мен тынығуын ұйымдастыру, сондай-ақ тахографтарды қолдану қағидасын бекіту туралы» Қазақстан Республикасы Үкіметінің 2011 жылғы 11 мамырдағы № 493 Қаулысы (2013.25.12. берілген өзгерістер мен толықтырулармен) (күші жойылды)</w:t>
      </w:r>
    </w:p>
    <w:p w:rsidR="00000000" w:rsidRDefault="0094041C">
      <w:pPr>
        <w:ind w:firstLine="400"/>
        <w:jc w:val="both"/>
      </w:pPr>
      <w:r>
        <w:rPr>
          <w:b/>
          <w:bCs/>
        </w:rPr>
        <w:t> </w:t>
      </w:r>
    </w:p>
    <w:p w:rsidR="00000000" w:rsidRDefault="0094041C">
      <w:pPr>
        <w:ind w:firstLine="400"/>
        <w:jc w:val="both"/>
      </w:pPr>
      <w:r>
        <w:rPr>
          <w:rStyle w:val="s0"/>
          <w:lang w:val="kk-KZ"/>
        </w:rPr>
        <w:t xml:space="preserve">Жариялануы: «Егемен Қазақстан» 2011 жылғы 2 тамыз № 342-343 (26737); ҚР Президенті мен ҚР Үкіметінің Актілер жинағы, 2011 ж., № 37, 452-құжат </w:t>
      </w:r>
    </w:p>
    <w:p w:rsidR="00000000" w:rsidRDefault="0094041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4041C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94041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4041C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2012.05.09. № 1153 </w:t>
      </w:r>
      <w:hyperlink r:id="rId7" w:anchor="sub_id=1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8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күнтізбелік он күн өткен соң қолданысқа енгізілді) </w:t>
      </w:r>
    </w:p>
    <w:p w:rsidR="00000000" w:rsidRDefault="0094041C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2013.31.01. № 68 </w:t>
      </w:r>
      <w:hyperlink r:id="rId9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күнтізбелік он күн өткен соң қолданысқа енгізілді)</w:t>
      </w:r>
    </w:p>
    <w:p w:rsidR="00000000" w:rsidRDefault="0094041C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2013.21.05. № 507 </w:t>
      </w:r>
      <w:hyperlink r:id="rId11" w:anchor="sub_id=110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2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күнтізбелік он күн өткен соң қолданысқа енгізілді)</w:t>
      </w:r>
    </w:p>
    <w:p w:rsidR="00000000" w:rsidRDefault="0094041C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2013.26.08. № 828 </w:t>
      </w:r>
      <w:hyperlink r:id="rId13" w:anchor="sub_id=401" w:history="1">
        <w:r>
          <w:rPr>
            <w:rStyle w:val="a3"/>
            <w:lang w:val="kk-KZ"/>
          </w:rPr>
          <w:t>Қаулысымен</w:t>
        </w:r>
      </w:hyperlink>
    </w:p>
    <w:p w:rsidR="00000000" w:rsidRDefault="0094041C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2013.25.12. № 1399 </w:t>
      </w:r>
      <w:hyperlink r:id="rId14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күнiнен бастап күнтiзбелiк он күн өткен соң қолданысқа енгiзiлдi)</w:t>
      </w:r>
    </w:p>
    <w:p w:rsidR="00000000" w:rsidRDefault="0094041C">
      <w:pPr>
        <w:ind w:firstLine="400"/>
        <w:jc w:val="both"/>
      </w:pPr>
      <w:r>
        <w:rPr>
          <w:rStyle w:val="s0"/>
        </w:rPr>
        <w:t> </w:t>
      </w:r>
    </w:p>
    <w:p w:rsidR="00000000" w:rsidRDefault="0094041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7 желтоқсандағы № 778 </w:t>
      </w:r>
      <w:hyperlink r:id="rId16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4041C">
      <w:pPr>
        <w:ind w:firstLine="400"/>
        <w:jc w:val="both"/>
      </w:pPr>
      <w:r>
        <w:rPr>
          <w:rStyle w:val="s0"/>
        </w:rPr>
        <w:t> </w:t>
      </w:r>
    </w:p>
    <w:p w:rsidR="00000000" w:rsidRDefault="0094041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4041C">
      <w:pPr>
        <w:ind w:firstLine="400"/>
        <w:jc w:val="both"/>
      </w:pPr>
      <w:r>
        <w:rPr>
          <w:rStyle w:val="s0"/>
        </w:rPr>
        <w:t> </w:t>
      </w:r>
    </w:p>
    <w:p w:rsidR="00000000" w:rsidRDefault="0094041C">
      <w:pPr>
        <w:ind w:firstLine="400"/>
        <w:jc w:val="both"/>
      </w:pPr>
      <w:r>
        <w:rPr>
          <w:rStyle w:val="s0"/>
        </w:rPr>
        <w:t xml:space="preserve">2012 ж. 5 қыркүйекке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94041C">
      <w:pPr>
        <w:ind w:firstLine="400"/>
        <w:jc w:val="both"/>
      </w:pPr>
      <w:r>
        <w:rPr>
          <w:rStyle w:val="s0"/>
        </w:rPr>
        <w:t xml:space="preserve">2013 ж. 31 қаңтарға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94041C">
      <w:pPr>
        <w:ind w:firstLine="400"/>
        <w:jc w:val="both"/>
      </w:pPr>
      <w:r>
        <w:rPr>
          <w:rStyle w:val="s0"/>
        </w:rPr>
        <w:t>2013 ж. 21 мамырға дейін қолда</w:t>
      </w:r>
      <w:r>
        <w:rPr>
          <w:rStyle w:val="s0"/>
        </w:rPr>
        <w:t xml:space="preserve">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94041C">
      <w:pPr>
        <w:ind w:firstLine="400"/>
        <w:jc w:val="both"/>
      </w:pPr>
      <w:r>
        <w:rPr>
          <w:rStyle w:val="s0"/>
        </w:rPr>
        <w:t xml:space="preserve">2013 ж. 26 тамызға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94041C">
      <w:pPr>
        <w:ind w:firstLine="400"/>
        <w:jc w:val="both"/>
      </w:pPr>
      <w:r>
        <w:rPr>
          <w:rStyle w:val="s0"/>
        </w:rPr>
        <w:t xml:space="preserve">2013 ж. 25 желтоқсанға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94041C">
      <w:pPr>
        <w:ind w:firstLine="400"/>
        <w:jc w:val="both"/>
      </w:pPr>
      <w:r>
        <w:rPr>
          <w:rStyle w:val="s0"/>
        </w:rPr>
        <w:t> </w:t>
      </w:r>
    </w:p>
    <w:p w:rsidR="00000000" w:rsidRDefault="0094041C">
      <w:pPr>
        <w:ind w:firstLine="400"/>
        <w:jc w:val="both"/>
      </w:pPr>
      <w:r>
        <w:rPr>
          <w:rStyle w:val="s0"/>
        </w:rPr>
        <w:t> </w:t>
      </w:r>
    </w:p>
    <w:p w:rsidR="00000000" w:rsidRDefault="0094041C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41C" w:rsidRDefault="0094041C" w:rsidP="0094041C">
      <w:r>
        <w:separator/>
      </w:r>
    </w:p>
  </w:endnote>
  <w:endnote w:type="continuationSeparator" w:id="0">
    <w:p w:rsidR="0094041C" w:rsidRDefault="0094041C" w:rsidP="00940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41C" w:rsidRDefault="009404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41C" w:rsidRDefault="009404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41C" w:rsidRDefault="009404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41C" w:rsidRDefault="0094041C" w:rsidP="0094041C">
      <w:r>
        <w:separator/>
      </w:r>
    </w:p>
  </w:footnote>
  <w:footnote w:type="continuationSeparator" w:id="0">
    <w:p w:rsidR="0094041C" w:rsidRDefault="0094041C" w:rsidP="009404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41C" w:rsidRDefault="009404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41C" w:rsidRDefault="0094041C" w:rsidP="009404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041C" w:rsidRPr="0094041C" w:rsidRDefault="0094041C" w:rsidP="009404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«Жүргізушілердің еңбегі мен тынығуын ұйымдастыру, сондай-ақ тахографтарды қолдану қағидасын бекіту туралы» Қазақстан Республикасы Үкіметінің 2011 жылғы 11 мамырдағы № 493 Қаулысы (2013.25.12.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41C" w:rsidRDefault="009404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41C"/>
    <w:rsid w:val="00940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04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4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04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4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04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4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04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4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74114" TargetMode="External"/><Relationship Id="rId13" Type="http://schemas.openxmlformats.org/officeDocument/2006/relationships/hyperlink" Target="http://online.zakon.kz/Document/?doc_id=31439793" TargetMode="External"/><Relationship Id="rId18" Type="http://schemas.openxmlformats.org/officeDocument/2006/relationships/hyperlink" Target="http://online.zakon.kz/Document/?doc_id=31330811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91505" TargetMode="External"/><Relationship Id="rId7" Type="http://schemas.openxmlformats.org/officeDocument/2006/relationships/hyperlink" Target="http://online.zakon.kz/Document/?doc_id=31273109" TargetMode="External"/><Relationship Id="rId12" Type="http://schemas.openxmlformats.org/officeDocument/2006/relationships/hyperlink" Target="http://online.zakon.kz/Document/?doc_id=31406939" TargetMode="External"/><Relationship Id="rId17" Type="http://schemas.openxmlformats.org/officeDocument/2006/relationships/hyperlink" Target="http://online.zakon.kz/Document/?doc_id=3127429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34119" TargetMode="External"/><Relationship Id="rId20" Type="http://schemas.openxmlformats.org/officeDocument/2006/relationships/hyperlink" Target="http://online.zakon.kz/Document/?doc_id=3144005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9812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232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402080" TargetMode="External"/><Relationship Id="rId19" Type="http://schemas.openxmlformats.org/officeDocument/2006/relationships/hyperlink" Target="http://online.zakon.kz/Document/?doc_id=313983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30721" TargetMode="External"/><Relationship Id="rId14" Type="http://schemas.openxmlformats.org/officeDocument/2006/relationships/hyperlink" Target="http://online.zakon.kz/Document/?doc_id=3149106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2181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«Жүргізушілердің еңбегі мен тынығуын ұйымдастыру, сондай-ақ тахографтарды қолдану қағидасын бекіту туралы» Қазақстан Республикасы Үкіметінің 2011 жылғы 11 мамырдағы № 493 Қаулысы (2013.25.12.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2024-02-15T08:42:00Z</dcterms:created>
  <dcterms:modified xsi:type="dcterms:W3CDTF">2024-02-15T08:42:00Z</dcterms:modified>
</cp:coreProperties>
</file>