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375"/>
      </w:tblGrid>
      <w:tr w:rsidR="00000000">
        <w:tc>
          <w:tcPr>
            <w:tcW w:w="1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0E4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986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0E47">
            <w:pPr>
              <w:pStyle w:val="pc"/>
            </w:pPr>
            <w:r>
              <w:rPr>
                <w:rStyle w:val="s1"/>
                <w:sz w:val="28"/>
                <w:szCs w:val="28"/>
              </w:rPr>
              <w:t>Абдыкадыров Елис Нуркасымович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90E47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0E4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90E47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Алматинского областного суда 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990E47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01.01.1961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990E47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Алма-Атинская область; Джамбулский район; с. Амангельды</w:t>
            </w:r>
          </w:p>
        </w:tc>
      </w:tr>
      <w:tr w:rsidR="00000000">
        <w:trPr>
          <w:trHeight w:val="172"/>
        </w:trPr>
        <w:tc>
          <w:tcPr>
            <w:tcW w:w="0" w:type="auto"/>
            <w:vMerge/>
            <w:vAlign w:val="center"/>
            <w:hideMark/>
          </w:tcPr>
          <w:p w:rsidR="00000000" w:rsidRDefault="00990E47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990E47">
            <w:pPr>
              <w:pStyle w:val="p"/>
              <w:spacing w:line="172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Сын - </w:t>
            </w:r>
            <w:hyperlink r:id="rId8" w:history="1">
              <w:r>
                <w:rPr>
                  <w:rStyle w:val="a4"/>
                </w:rPr>
                <w:t>Абдыкадыров Алишер Елисович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90E47">
            <w:pPr>
              <w:rPr>
                <w:color w:val="000000"/>
              </w:rPr>
            </w:pPr>
          </w:p>
        </w:tc>
        <w:tc>
          <w:tcPr>
            <w:tcW w:w="4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(1984)</w:t>
            </w:r>
          </w:p>
          <w:p w:rsidR="00000000" w:rsidRDefault="00990E47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Фотолаборант КазНИИСЭ, секретарь комитета комсомола райсемторга, заведующий сектором Октябрьского райкома Ленинского коммунистического союза молодежи Казахстана (1978);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Стажер, следователь, старший следователь Семиреченской транспортной прокуратуры </w:t>
            </w:r>
            <w:r>
              <w:t>(1984-1987);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комитета комсомола в/ч (1987);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Следователь, старший следователь военной прокуратуры Алма-Атинского гарнизона (1987-1992);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Следователь по особо важным делам управления военных прокуроров Генеральной прокуратуры </w:t>
            </w:r>
            <w:r>
              <w:rPr>
                <w:rStyle w:val="s0"/>
              </w:rPr>
              <w:t>Ре</w:t>
            </w:r>
            <w:r>
              <w:rPr>
                <w:rStyle w:val="s0"/>
              </w:rPr>
              <w:t>спублики Казахстан</w:t>
            </w:r>
            <w:r>
              <w:t xml:space="preserve"> (1992);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Военного суда войск </w:t>
            </w:r>
            <w:r>
              <w:rPr>
                <w:rStyle w:val="s0"/>
              </w:rPr>
              <w:t>Республики Казахстан</w:t>
            </w:r>
            <w:r>
              <w:t xml:space="preserve"> (1992-2002);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Председатель коллегии по гражданским делам Военного суда войск </w:t>
            </w:r>
            <w:r>
              <w:rPr>
                <w:rStyle w:val="s0"/>
              </w:rPr>
              <w:t>Республики Казахстан</w:t>
            </w:r>
            <w:r>
              <w:t xml:space="preserve"> (2002-2007);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Судья Верховного Суда </w:t>
            </w:r>
            <w:r>
              <w:rPr>
                <w:rStyle w:val="s0"/>
              </w:rPr>
              <w:t>Республики Казахстан</w:t>
            </w:r>
            <w:r>
              <w:t xml:space="preserve"> (03.2007-</w:t>
            </w:r>
            <w:r>
              <w:t>06.2009);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Начальник Департамента по надзору за законностью судебных актов и представительства интересов государства в суде Генеральной прокуратуры </w:t>
            </w:r>
            <w:r>
              <w:rPr>
                <w:rStyle w:val="s0"/>
              </w:rPr>
              <w:t>Республики Казахстан</w:t>
            </w:r>
            <w:r>
              <w:t xml:space="preserve"> (06.2009-06.2011);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Верховного Суда Республики Казахстан</w:t>
            </w:r>
            <w:r>
              <w:t xml:space="preserve"> (</w:t>
            </w:r>
            <w:r>
              <w:rPr>
                <w:rStyle w:val="s0"/>
              </w:rPr>
              <w:t xml:space="preserve">с </w:t>
            </w:r>
            <w:hyperlink r:id="rId9" w:history="1">
              <w:r>
                <w:rPr>
                  <w:rStyle w:val="a4"/>
                </w:rPr>
                <w:t>16.06.2011</w:t>
              </w:r>
            </w:hyperlink>
            <w:r>
              <w:t>),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Надзорной судебной коллегии по гражданским и административным делам Верховного Суда Республики Казахстан (2011-01.01.2016);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судебной коллегии по гражданск</w:t>
            </w:r>
            <w:r>
              <w:t>им делам Верховного Суда РК (</w:t>
            </w:r>
            <w:hyperlink r:id="rId10" w:history="1">
              <w:r>
                <w:rPr>
                  <w:rStyle w:val="a4"/>
                </w:rPr>
                <w:t>01.01.2016</w:t>
              </w:r>
            </w:hyperlink>
            <w:r>
              <w:t>-</w:t>
            </w:r>
            <w:hyperlink r:id="rId11" w:history="1">
              <w:r>
                <w:rPr>
                  <w:rStyle w:val="a4"/>
                </w:rPr>
                <w:t>25.04.2019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Алматинского областного суда (</w:t>
            </w:r>
            <w:hyperlink r:id="rId12" w:history="1">
              <w:r>
                <w:rPr>
                  <w:rStyle w:val="a4"/>
                </w:rPr>
                <w:t>10.04.2019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22.02.2024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E47">
            <w:pPr>
              <w:pStyle w:val="p"/>
            </w:pPr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990E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Старший советник юстиции (06.2009)</w:t>
            </w:r>
          </w:p>
        </w:tc>
      </w:tr>
    </w:tbl>
    <w:p w:rsidR="00000000" w:rsidRDefault="00990E47">
      <w:pPr>
        <w:pStyle w:val="p"/>
      </w:pPr>
      <w:r>
        <w:t> </w:t>
      </w:r>
    </w:p>
    <w:p w:rsidR="00000000" w:rsidRDefault="00990E47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E47" w:rsidRDefault="00990E47" w:rsidP="00990E47">
      <w:r>
        <w:separator/>
      </w:r>
    </w:p>
  </w:endnote>
  <w:endnote w:type="continuationSeparator" w:id="0">
    <w:p w:rsidR="00990E47" w:rsidRDefault="00990E47" w:rsidP="00990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E47" w:rsidRDefault="00990E4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E47" w:rsidRDefault="00990E4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E47" w:rsidRDefault="00990E4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E47" w:rsidRDefault="00990E47" w:rsidP="00990E47">
      <w:r>
        <w:separator/>
      </w:r>
    </w:p>
  </w:footnote>
  <w:footnote w:type="continuationSeparator" w:id="0">
    <w:p w:rsidR="00990E47" w:rsidRDefault="00990E47" w:rsidP="00990E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E47" w:rsidRDefault="00990E4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E47" w:rsidRDefault="00990E47" w:rsidP="00990E4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E47" w:rsidRPr="00990E47" w:rsidRDefault="00990E47" w:rsidP="00990E4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Абдыкадыров Елис Нуркасымович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E47" w:rsidRDefault="00990E4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E47"/>
    <w:rsid w:val="0099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90E4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0E4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90E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90E4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90E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90E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90E4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0E4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90E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90E4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90E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90E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18617" TargetMode="External"/><Relationship Id="rId13" Type="http://schemas.openxmlformats.org/officeDocument/2006/relationships/hyperlink" Target="http://online.zakon.kz/Document/?doc_id=337616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91567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942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1032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030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Абдыкадыров Елис Нуркасымович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2024-02-27T13:14:00Z</dcterms:created>
  <dcterms:modified xsi:type="dcterms:W3CDTF">2024-02-27T13:14:00Z</dcterms:modified>
</cp:coreProperties>
</file>