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E88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4 мая 2011 года № 237 «О внесении изменений в приказ Председателя Налогового комитета Министерства финансов Республики Казахстан и в некоторые приказы Министра финансов Республики Казахстан» (с изменениями п</w:t>
      </w:r>
      <w:r>
        <w:rPr>
          <w:b/>
          <w:bCs/>
        </w:rPr>
        <w:t>о состоянию на 19.02.2016 г.) (утратил силу)</w:t>
      </w:r>
    </w:p>
    <w:p w:rsidR="00000000" w:rsidRDefault="00966E88">
      <w:pPr>
        <w:ind w:firstLine="400"/>
        <w:jc w:val="both"/>
      </w:pPr>
      <w:r>
        <w:rPr>
          <w:b/>
          <w:bCs/>
        </w:rPr>
        <w:t> </w:t>
      </w:r>
    </w:p>
    <w:p w:rsidR="00000000" w:rsidRDefault="00966E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мая 2011 года под № 6981</w:t>
      </w:r>
    </w:p>
    <w:p w:rsidR="00000000" w:rsidRDefault="00966E88">
      <w:pPr>
        <w:ind w:firstLine="400"/>
        <w:jc w:val="both"/>
      </w:pPr>
      <w:r>
        <w:rPr>
          <w:rStyle w:val="s0"/>
        </w:rPr>
        <w:t> </w:t>
      </w:r>
    </w:p>
    <w:p w:rsidR="00000000" w:rsidRDefault="00966E88">
      <w:pPr>
        <w:ind w:firstLine="400"/>
        <w:jc w:val="both"/>
      </w:pPr>
      <w:r>
        <w:rPr>
          <w:rStyle w:val="s0"/>
        </w:rPr>
        <w:t>Опубликован: «Юридическая газета» от 23 июня 2011 г. № 88 (2078)</w:t>
      </w:r>
    </w:p>
    <w:p w:rsidR="00000000" w:rsidRDefault="00966E88">
      <w:pPr>
        <w:ind w:firstLine="400"/>
        <w:jc w:val="both"/>
      </w:pPr>
      <w:r>
        <w:rPr>
          <w:rStyle w:val="s0"/>
        </w:rPr>
        <w:t> </w:t>
      </w:r>
    </w:p>
    <w:p w:rsidR="00000000" w:rsidRDefault="00966E8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27 февраля 2018 года № 306</w:t>
      </w:r>
    </w:p>
    <w:p w:rsidR="00000000" w:rsidRDefault="00966E88">
      <w:pPr>
        <w:ind w:firstLine="400"/>
        <w:jc w:val="both"/>
      </w:pPr>
      <w:r>
        <w:t> </w:t>
      </w:r>
    </w:p>
    <w:p w:rsidR="00000000" w:rsidRDefault="00966E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6E88">
      <w:pPr>
        <w:ind w:firstLine="400"/>
        <w:jc w:val="both"/>
      </w:pPr>
      <w:r>
        <w:rPr>
          <w:rStyle w:val="s0"/>
        </w:rPr>
        <w:t> </w:t>
      </w:r>
    </w:p>
    <w:p w:rsidR="00000000" w:rsidRDefault="00966E88">
      <w:pPr>
        <w:ind w:firstLine="400"/>
        <w:jc w:val="both"/>
      </w:pP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12.01.12 г. № 15 (введен в действие с 1 января 2012 года);</w:t>
      </w:r>
    </w:p>
    <w:p w:rsidR="00000000" w:rsidRDefault="00966E88">
      <w:pPr>
        <w:ind w:firstLine="400"/>
        <w:jc w:val="both"/>
      </w:pPr>
      <w:hyperlink r:id="rId9" w:anchor="sub_id=29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финансов РК от 07.03.12 г. № 140 и Министра экономич</w:t>
      </w:r>
      <w:r>
        <w:rPr>
          <w:rStyle w:val="s0"/>
        </w:rPr>
        <w:t>еского развития и торговли РК от 28.02.12 г. № 52;</w:t>
      </w:r>
    </w:p>
    <w:p w:rsidR="00000000" w:rsidRDefault="00966E88">
      <w:pPr>
        <w:ind w:firstLine="400"/>
        <w:jc w:val="both"/>
      </w:pPr>
      <w:hyperlink r:id="rId10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экономического развития и торговли РК от 28.02.12 г. № 53 и Министра финансов РК от 07.03.12 г. № 141 (см. </w:t>
      </w:r>
      <w:hyperlink r:id="rId11" w:anchor="sub_id=7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66E88">
      <w:pPr>
        <w:ind w:firstLine="400"/>
        <w:jc w:val="both"/>
      </w:pPr>
      <w:hyperlink r:id="rId12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экономики и бюджетного планирования РК от 13.03.13 г. </w:t>
      </w:r>
      <w:r>
        <w:rPr>
          <w:rStyle w:val="s0"/>
        </w:rPr>
        <w:t xml:space="preserve">№ 71 (введен в действие со дня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6E88">
      <w:pPr>
        <w:ind w:firstLine="400"/>
        <w:jc w:val="both"/>
      </w:pPr>
      <w:hyperlink r:id="rId14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19.02.16</w:t>
      </w:r>
      <w:r>
        <w:rPr>
          <w:rStyle w:val="s0"/>
        </w:rPr>
        <w:t xml:space="preserve"> г. № 75.</w:t>
      </w:r>
    </w:p>
    <w:p w:rsidR="00000000" w:rsidRDefault="00966E88">
      <w:pPr>
        <w:ind w:firstLine="400"/>
        <w:jc w:val="both"/>
      </w:pPr>
      <w:r>
        <w:rPr>
          <w:rStyle w:val="s0"/>
        </w:rPr>
        <w:t> </w:t>
      </w:r>
    </w:p>
    <w:p w:rsidR="00000000" w:rsidRDefault="00966E8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6E88">
      <w:pPr>
        <w:ind w:firstLine="400"/>
        <w:jc w:val="both"/>
      </w:pPr>
      <w:r>
        <w:rPr>
          <w:rStyle w:val="s0"/>
        </w:rPr>
        <w:t> </w:t>
      </w:r>
    </w:p>
    <w:p w:rsidR="00000000" w:rsidRDefault="00966E8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12.01.12 г.</w:t>
      </w:r>
    </w:p>
    <w:p w:rsidR="00000000" w:rsidRDefault="00966E8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07.03.12 г.</w:t>
      </w:r>
    </w:p>
    <w:p w:rsidR="00000000" w:rsidRDefault="00966E8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13.03.13 г.</w:t>
      </w:r>
    </w:p>
    <w:p w:rsidR="00000000" w:rsidRDefault="00966E8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19.02.16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E88" w:rsidRDefault="00966E88" w:rsidP="00966E88">
      <w:r>
        <w:separator/>
      </w:r>
    </w:p>
  </w:endnote>
  <w:endnote w:type="continuationSeparator" w:id="0">
    <w:p w:rsidR="00966E88" w:rsidRDefault="00966E88" w:rsidP="00966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E88" w:rsidRDefault="00966E88" w:rsidP="00966E88">
      <w:r>
        <w:separator/>
      </w:r>
    </w:p>
  </w:footnote>
  <w:footnote w:type="continuationSeparator" w:id="0">
    <w:p w:rsidR="00966E88" w:rsidRDefault="00966E88" w:rsidP="00966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 w:rsidP="00966E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E88" w:rsidRPr="00966E88" w:rsidRDefault="00966E88" w:rsidP="00966E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мая 2011 года № 237 «О внесении изменений в приказ Председателя Налогового комитета Министерства финансов Республики Казахстан и в некоторые приказы Министра финансов Республики Казахстан» (с изменениями по состоянию на 19.02.2016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E88" w:rsidRDefault="00966E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E88"/>
    <w:rsid w:val="00966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E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E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E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E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E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E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E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E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1914" TargetMode="External"/><Relationship Id="rId13" Type="http://schemas.openxmlformats.org/officeDocument/2006/relationships/hyperlink" Target="http://online.zakon.kz/Document/?doc_id=31375242" TargetMode="External"/><Relationship Id="rId18" Type="http://schemas.openxmlformats.org/officeDocument/2006/relationships/hyperlink" Target="http://online.zakon.kz/Document/?doc_id=3243822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658442" TargetMode="External"/><Relationship Id="rId12" Type="http://schemas.openxmlformats.org/officeDocument/2006/relationships/hyperlink" Target="http://online.zakon.kz/Document/?doc_id=31375227" TargetMode="External"/><Relationship Id="rId17" Type="http://schemas.openxmlformats.org/officeDocument/2006/relationships/hyperlink" Target="http://online.zakon.kz/Document/?doc_id=3141268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38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6153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2214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16153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3671" TargetMode="External"/><Relationship Id="rId14" Type="http://schemas.openxmlformats.org/officeDocument/2006/relationships/hyperlink" Target="http://online.zakon.kz/Document/?doc_id=3904355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2104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мая 2011 года № 237 «О внесении изменений в приказ Председателя Налогового комитета Министерства финансов Республики Казахстан и в некоторые приказы Министра финансов Республики Казахстан» (с изменениями по состоянию на 19.02.2016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2024-06-26T16:04:00Z</dcterms:created>
  <dcterms:modified xsi:type="dcterms:W3CDTF">2024-06-26T16:04:00Z</dcterms:modified>
</cp:coreProperties>
</file>