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0775">
      <w:pPr>
        <w:ind w:firstLine="400"/>
        <w:jc w:val="both"/>
      </w:pPr>
      <w:bookmarkStart w:id="0" w:name="_GoBack"/>
      <w:bookmarkEnd w:id="0"/>
      <w:r>
        <w:rPr>
          <w:b/>
          <w:bCs/>
        </w:rPr>
        <w:t>Решение Комиссии Таможенного союза от 28 января 2011 года № 682 «О внесении изменений в единую Товарную номенклатуру внешнеэкономической деятельности Таможенного союза и Единый таможенный тариф Таможенного союза в отношении газового конденсата» (г. Москва)</w:t>
      </w:r>
      <w:r>
        <w:rPr>
          <w:b/>
          <w:bCs/>
        </w:rPr>
        <w:t xml:space="preserve"> (утратило силу)</w:t>
      </w:r>
    </w:p>
    <w:p w:rsidR="00000000" w:rsidRDefault="00340775">
      <w:pPr>
        <w:ind w:firstLine="400"/>
        <w:jc w:val="both"/>
      </w:pPr>
      <w:r>
        <w:rPr>
          <w:b/>
          <w:bCs/>
        </w:rPr>
        <w:t> </w:t>
      </w:r>
    </w:p>
    <w:p w:rsidR="00000000" w:rsidRDefault="00340775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30 июня 2011 г.</w:t>
      </w:r>
    </w:p>
    <w:p w:rsidR="00000000" w:rsidRDefault="00340775">
      <w:pPr>
        <w:ind w:firstLine="400"/>
        <w:jc w:val="both"/>
      </w:pPr>
      <w:r>
        <w:rPr>
          <w:rStyle w:val="s0"/>
        </w:rPr>
        <w:t> </w:t>
      </w:r>
    </w:p>
    <w:p w:rsidR="00000000" w:rsidRDefault="00340775">
      <w:pPr>
        <w:ind w:firstLine="400"/>
        <w:jc w:val="both"/>
      </w:pPr>
      <w:r>
        <w:rPr>
          <w:rStyle w:val="s0"/>
        </w:rPr>
        <w:t>Вступает в силу по истечении тридцати календарных дней после дня официального опубликования.</w:t>
      </w:r>
    </w:p>
    <w:p w:rsidR="00000000" w:rsidRDefault="00340775">
      <w:pPr>
        <w:ind w:firstLine="400"/>
        <w:jc w:val="both"/>
      </w:pPr>
      <w:r>
        <w:rPr>
          <w:rStyle w:val="s0"/>
        </w:rPr>
        <w:t> </w:t>
      </w:r>
    </w:p>
    <w:p w:rsidR="00000000" w:rsidRDefault="00340775">
      <w:pPr>
        <w:ind w:firstLine="400"/>
        <w:jc w:val="both"/>
      </w:pPr>
      <w:r>
        <w:rPr>
          <w:rStyle w:val="s0"/>
        </w:rPr>
        <w:t xml:space="preserve">Утратило силу с 1 января 2012 года в соответствии с </w:t>
      </w:r>
      <w:hyperlink r:id="rId8" w:anchor="sub_id=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859</w:t>
      </w:r>
    </w:p>
    <w:p w:rsidR="00000000" w:rsidRDefault="0034077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0775" w:rsidRDefault="00340775" w:rsidP="00340775">
      <w:r>
        <w:separator/>
      </w:r>
    </w:p>
  </w:endnote>
  <w:endnote w:type="continuationSeparator" w:id="0">
    <w:p w:rsidR="00340775" w:rsidRDefault="00340775" w:rsidP="003407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775" w:rsidRDefault="003407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775" w:rsidRDefault="003407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775" w:rsidRDefault="003407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0775" w:rsidRDefault="00340775" w:rsidP="00340775">
      <w:r>
        <w:separator/>
      </w:r>
    </w:p>
  </w:footnote>
  <w:footnote w:type="continuationSeparator" w:id="0">
    <w:p w:rsidR="00340775" w:rsidRDefault="00340775" w:rsidP="003407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775" w:rsidRDefault="003407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775" w:rsidRDefault="00340775" w:rsidP="003407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0775" w:rsidRPr="00340775" w:rsidRDefault="00340775" w:rsidP="003407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28.01.2011 № 682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775" w:rsidRDefault="003407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0775"/>
    <w:rsid w:val="00340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07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07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07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07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07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07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07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07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38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605</Characters>
  <Application>Microsoft Office Word</Application>
  <DocSecurity>0</DocSecurity>
  <Lines>5</Lines>
  <Paragraphs>1</Paragraphs>
  <ScaleCrop>false</ScaleCrop>
  <Company>SPecialiST RePack</Company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28.01.2011 № 682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2024-09-01T11:40:00Z</dcterms:created>
  <dcterms:modified xsi:type="dcterms:W3CDTF">2024-09-01T11:40:00Z</dcterms:modified>
</cp:coreProperties>
</file>