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0F7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июля 2011 года № 819 «Об утверждении Правил кредитования микрофинансовых организаций и кредитных товариществ на конкурсной основе» (с изменениями и дополнениями по состоянию на 20.12.2013 г.) (утратило</w:t>
      </w:r>
      <w:r>
        <w:rPr>
          <w:rStyle w:val="s0"/>
          <w:b/>
          <w:bCs/>
        </w:rPr>
        <w:t xml:space="preserve"> силу)</w:t>
      </w:r>
    </w:p>
    <w:p w:rsidR="00000000" w:rsidRDefault="00040F7C">
      <w:r>
        <w:t> </w:t>
      </w:r>
    </w:p>
    <w:p w:rsidR="00000000" w:rsidRDefault="00040F7C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20 июля 2011 г. № 224 (26645); </w:t>
      </w:r>
      <w:r>
        <w:t>САПП Республики Казахстан, 2011 г., № 47, ст. 642</w:t>
      </w:r>
    </w:p>
    <w:p w:rsidR="00000000" w:rsidRDefault="00040F7C">
      <w:pPr>
        <w:ind w:firstLine="400"/>
        <w:jc w:val="both"/>
      </w:pPr>
      <w:r>
        <w:rPr>
          <w:rStyle w:val="s0"/>
        </w:rPr>
        <w:t> </w:t>
      </w:r>
    </w:p>
    <w:p w:rsidR="00000000" w:rsidRDefault="00040F7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40F7C">
      <w:pPr>
        <w:ind w:firstLine="400"/>
        <w:jc w:val="both"/>
      </w:pPr>
      <w:r>
        <w:rPr>
          <w:rStyle w:val="s0"/>
        </w:rPr>
        <w:t> </w:t>
      </w:r>
    </w:p>
    <w:p w:rsidR="00000000" w:rsidRDefault="00040F7C">
      <w:pPr>
        <w:ind w:firstLine="400"/>
        <w:jc w:val="both"/>
      </w:pPr>
      <w:hyperlink r:id="rId7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30.03.12 г. № 378;</w:t>
      </w:r>
    </w:p>
    <w:p w:rsidR="00000000" w:rsidRDefault="00040F7C">
      <w:pPr>
        <w:ind w:firstLine="400"/>
        <w:jc w:val="both"/>
      </w:pPr>
      <w:hyperlink r:id="rId8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29.12.12 г. № 1772 (введено в действие по истечении десяти календарных дней после первого официальног</w:t>
      </w:r>
      <w:r>
        <w:rPr>
          <w:rStyle w:val="s0"/>
        </w:rPr>
        <w:t xml:space="preserve">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40F7C">
      <w:pPr>
        <w:ind w:firstLine="400"/>
        <w:jc w:val="both"/>
      </w:pPr>
      <w:hyperlink r:id="rId10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13.08.13 г. № 817 (введено в действие по истечении десяти</w:t>
      </w:r>
      <w:r>
        <w:rPr>
          <w:rStyle w:val="s0"/>
        </w:rPr>
        <w:t xml:space="preserve"> календарных дней после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40F7C">
      <w:pPr>
        <w:ind w:firstLine="400"/>
        <w:jc w:val="both"/>
      </w:pPr>
      <w:hyperlink r:id="rId12" w:anchor="sub_id=1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20.12.13 г. №</w:t>
      </w:r>
      <w:r>
        <w:rPr>
          <w:rStyle w:val="s0"/>
        </w:rPr>
        <w:t xml:space="preserve"> 1363 (см. </w:t>
      </w:r>
      <w:hyperlink r:id="rId13" w:anchor="sub_id=20" w:history="1">
        <w:r>
          <w:rPr>
            <w:rStyle w:val="a3"/>
          </w:rPr>
          <w:t>сроки введения</w:t>
        </w:r>
      </w:hyperlink>
      <w:r>
        <w:rPr>
          <w:rStyle w:val="s0"/>
        </w:rPr>
        <w:t xml:space="preserve"> в действие).</w:t>
      </w:r>
    </w:p>
    <w:p w:rsidR="00000000" w:rsidRDefault="00040F7C">
      <w:pPr>
        <w:ind w:firstLine="400"/>
        <w:jc w:val="both"/>
      </w:pPr>
      <w:r>
        <w:rPr>
          <w:rStyle w:val="s0"/>
        </w:rPr>
        <w:t> </w:t>
      </w:r>
    </w:p>
    <w:p w:rsidR="00000000" w:rsidRDefault="00040F7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и</w:t>
      </w:r>
      <w:r>
        <w:rPr>
          <w:rStyle w:val="s0"/>
        </w:rPr>
        <w:t>юля 2015 года № 592</w:t>
      </w:r>
    </w:p>
    <w:p w:rsidR="00000000" w:rsidRDefault="00040F7C">
      <w:r>
        <w:t> </w:t>
      </w:r>
    </w:p>
    <w:p w:rsidR="00000000" w:rsidRDefault="00040F7C">
      <w:pPr>
        <w:ind w:firstLine="400"/>
        <w:jc w:val="both"/>
      </w:pPr>
      <w:r>
        <w:t>Предыдущие редакции:</w:t>
      </w:r>
    </w:p>
    <w:p w:rsidR="00000000" w:rsidRDefault="00040F7C">
      <w:pPr>
        <w:ind w:firstLine="400"/>
        <w:jc w:val="both"/>
      </w:pPr>
      <w:r>
        <w:t> </w:t>
      </w:r>
    </w:p>
    <w:p w:rsidR="00000000" w:rsidRDefault="00040F7C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30.03.12 г.</w:t>
      </w:r>
    </w:p>
    <w:p w:rsidR="00000000" w:rsidRDefault="00040F7C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</w:t>
      </w:r>
      <w:r>
        <w:t>шая до внесения изменений от 29.12.12 г.</w:t>
      </w:r>
    </w:p>
    <w:p w:rsidR="00000000" w:rsidRDefault="00040F7C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13.08.13 г.</w:t>
      </w:r>
    </w:p>
    <w:p w:rsidR="00000000" w:rsidRDefault="00040F7C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 xml:space="preserve">, действовавшая </w:t>
      </w:r>
      <w:r>
        <w:t>до внесения изменений от 20.12.13 г.</w:t>
      </w:r>
    </w:p>
    <w:p w:rsidR="00000000" w:rsidRDefault="00040F7C"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0F7C" w:rsidRDefault="00040F7C" w:rsidP="00040F7C">
      <w:r>
        <w:separator/>
      </w:r>
    </w:p>
  </w:endnote>
  <w:endnote w:type="continuationSeparator" w:id="0">
    <w:p w:rsidR="00040F7C" w:rsidRDefault="00040F7C" w:rsidP="00040F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F7C" w:rsidRDefault="00040F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F7C" w:rsidRDefault="00040F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F7C" w:rsidRDefault="00040F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0F7C" w:rsidRDefault="00040F7C" w:rsidP="00040F7C">
      <w:r>
        <w:separator/>
      </w:r>
    </w:p>
  </w:footnote>
  <w:footnote w:type="continuationSeparator" w:id="0">
    <w:p w:rsidR="00040F7C" w:rsidRDefault="00040F7C" w:rsidP="00040F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F7C" w:rsidRDefault="00040F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F7C" w:rsidRDefault="00040F7C" w:rsidP="00040F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0F7C" w:rsidRPr="00040F7C" w:rsidRDefault="00040F7C" w:rsidP="00040F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18.07.2011 № 819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F7C" w:rsidRDefault="00040F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0F7C"/>
    <w:rsid w:val="00040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0F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0F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0F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0F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0F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0F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0F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0F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1494" TargetMode="External"/><Relationship Id="rId13" Type="http://schemas.openxmlformats.org/officeDocument/2006/relationships/hyperlink" Target="http://online.zakon.kz/Document/?doc_id=31487973" TargetMode="External"/><Relationship Id="rId18" Type="http://schemas.openxmlformats.org/officeDocument/2006/relationships/hyperlink" Target="http://online.zakon.kz/Document/?doc_id=3148803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152462" TargetMode="External"/><Relationship Id="rId12" Type="http://schemas.openxmlformats.org/officeDocument/2006/relationships/hyperlink" Target="http://online.zakon.kz/Document/?doc_id=31486509" TargetMode="External"/><Relationship Id="rId17" Type="http://schemas.openxmlformats.org/officeDocument/2006/relationships/hyperlink" Target="http://online.zakon.kz/Document/?doc_id=31434232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2218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285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52908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432774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1522" TargetMode="External"/><Relationship Id="rId14" Type="http://schemas.openxmlformats.org/officeDocument/2006/relationships/hyperlink" Target="http://online.zakon.kz/Document/?doc_id=35731294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1914</Characters>
  <Application>Microsoft Office Word</Application>
  <DocSecurity>0</DocSecurity>
  <Lines>15</Lines>
  <Paragraphs>4</Paragraphs>
  <ScaleCrop>false</ScaleCrop>
  <Company/>
  <LinksUpToDate>false</LinksUpToDate>
  <CharactersWithSpaces>2076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18.07.2011 № 819 (©Paragraph 2023)</dc:title>
  <dc:subject/>
  <dc:creator>Сергей М</dc:creator>
  <cp:keywords/>
  <dc:description/>
  <cp:lastModifiedBy>Сергей М</cp:lastModifiedBy>
  <cp:revision>2</cp:revision>
  <dcterms:created xsi:type="dcterms:W3CDTF">2023-10-27T04:50:00Z</dcterms:created>
  <dcterms:modified xsi:type="dcterms:W3CDTF">2023-10-27T04:50:00Z</dcterms:modified>
</cp:coreProperties>
</file>