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1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июля 2011 года № 815 «Об утверждении Правил организации и финансирования обучения, содействия в трудоустройстве лиц, участвующих в активных мерах содействия занятости, и предоставления им мер государст</w:t>
      </w:r>
      <w:r>
        <w:rPr>
          <w:rStyle w:val="s0"/>
          <w:b/>
          <w:bCs/>
        </w:rPr>
        <w:t>венной поддержки» (с изменениями и дополнениями по состоянию на 08.10.2014 г.) (утратило силу)</w:t>
      </w:r>
    </w:p>
    <w:p w:rsidR="00000000" w:rsidRDefault="002151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512A">
      <w:pPr>
        <w:ind w:firstLine="400"/>
        <w:jc w:val="both"/>
      </w:pPr>
      <w:r>
        <w:t xml:space="preserve">Опубликовано: «Казахстанская правда» от 21 июля 2011 г. № 225 (26646); </w:t>
      </w:r>
      <w:r>
        <w:rPr>
          <w:rStyle w:val="s00"/>
        </w:rPr>
        <w:t>САПП Республики Казахстан, 2011 г., № 47, ст. 639</w:t>
      </w:r>
    </w:p>
    <w:p w:rsidR="00000000" w:rsidRDefault="0021512A">
      <w:pPr>
        <w:ind w:firstLine="426"/>
      </w:pPr>
      <w:r>
        <w:t> </w:t>
      </w:r>
    </w:p>
    <w:p w:rsidR="00000000" w:rsidRDefault="0021512A">
      <w:pPr>
        <w:ind w:firstLine="400"/>
        <w:jc w:val="both"/>
      </w:pPr>
      <w:r>
        <w:t> </w:t>
      </w:r>
    </w:p>
    <w:p w:rsidR="00000000" w:rsidRDefault="0021512A">
      <w:pPr>
        <w:ind w:firstLine="400"/>
        <w:jc w:val="both"/>
      </w:pPr>
      <w:r>
        <w:t>Внесены изменения:</w:t>
      </w:r>
    </w:p>
    <w:p w:rsidR="00000000" w:rsidRDefault="0021512A">
      <w:pPr>
        <w:ind w:firstLine="400"/>
        <w:jc w:val="both"/>
      </w:pPr>
      <w:r>
        <w:t> </w:t>
      </w:r>
    </w:p>
    <w:p w:rsidR="00000000" w:rsidRDefault="0021512A">
      <w:pPr>
        <w:ind w:firstLine="400"/>
        <w:jc w:val="both"/>
      </w:pPr>
      <w:hyperlink r:id="rId7" w:anchor="sub_id=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21512A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</w:t>
      </w:r>
      <w:r>
        <w:rPr>
          <w:rStyle w:val="s0"/>
        </w:rPr>
        <w:t>.12 г. № 378;</w:t>
      </w:r>
    </w:p>
    <w:p w:rsidR="00000000" w:rsidRDefault="0021512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18.08.12 г. № 1062;</w:t>
      </w:r>
    </w:p>
    <w:p w:rsidR="00000000" w:rsidRDefault="0021512A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</w:t>
      </w:r>
      <w:r>
        <w:rPr>
          <w:rStyle w:val="s0"/>
        </w:rPr>
        <w:t xml:space="preserve">12 г. № 1772 (введено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21512A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13.08.13 г. № 817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512A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20.02.14 г. № 121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512A">
      <w:pPr>
        <w:ind w:firstLine="400"/>
        <w:jc w:val="both"/>
      </w:pPr>
      <w:hyperlink r:id="rId1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28.06.14 г. № 726 (введено в действие с 1 апреля 2014 г.);</w:t>
      </w:r>
    </w:p>
    <w:p w:rsidR="00000000" w:rsidRDefault="0021512A">
      <w:pPr>
        <w:ind w:firstLine="400"/>
        <w:jc w:val="both"/>
      </w:pP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08.10.14 г. № 1066</w:t>
      </w:r>
      <w:r>
        <w:t>.</w:t>
      </w:r>
    </w:p>
    <w:p w:rsidR="00000000" w:rsidRDefault="0021512A">
      <w:pPr>
        <w:ind w:firstLine="400"/>
        <w:jc w:val="both"/>
      </w:pPr>
      <w:r>
        <w:t> </w:t>
      </w:r>
    </w:p>
    <w:p w:rsidR="00000000" w:rsidRDefault="0021512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21512A">
      <w:pPr>
        <w:ind w:firstLine="400"/>
        <w:jc w:val="both"/>
      </w:pPr>
      <w:r>
        <w:rPr>
          <w:rStyle w:val="s0"/>
        </w:rPr>
        <w:t> </w:t>
      </w:r>
    </w:p>
    <w:p w:rsidR="00000000" w:rsidRDefault="0021512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512A">
      <w:pPr>
        <w:ind w:firstLine="400"/>
        <w:jc w:val="both"/>
      </w:pPr>
      <w:r>
        <w:t> </w:t>
      </w:r>
    </w:p>
    <w:p w:rsidR="00000000" w:rsidRDefault="0021512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21512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30.03.11 г.</w:t>
      </w:r>
    </w:p>
    <w:p w:rsidR="00000000" w:rsidRDefault="0021512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18.08.12 г.</w:t>
      </w:r>
    </w:p>
    <w:p w:rsidR="00000000" w:rsidRDefault="0021512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 </w:t>
      </w:r>
    </w:p>
    <w:p w:rsidR="00000000" w:rsidRDefault="0021512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13.08.13 г.</w:t>
      </w:r>
    </w:p>
    <w:p w:rsidR="00000000" w:rsidRDefault="0021512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20.02.14 г.</w:t>
      </w:r>
    </w:p>
    <w:p w:rsidR="00000000" w:rsidRDefault="0021512A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28.06.14 г.;</w:t>
      </w:r>
    </w:p>
    <w:p w:rsidR="00000000" w:rsidRDefault="0021512A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08.10.14 г.</w:t>
      </w:r>
    </w:p>
    <w:p w:rsidR="00000000" w:rsidRDefault="0021512A">
      <w:pPr>
        <w:ind w:firstLine="400"/>
        <w:jc w:val="both"/>
      </w:pPr>
      <w:r>
        <w:t> </w:t>
      </w:r>
    </w:p>
    <w:p w:rsidR="00000000" w:rsidRDefault="0021512A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12A" w:rsidRDefault="0021512A" w:rsidP="0021512A">
      <w:r>
        <w:separator/>
      </w:r>
    </w:p>
  </w:endnote>
  <w:endnote w:type="continuationSeparator" w:id="0">
    <w:p w:rsidR="0021512A" w:rsidRDefault="0021512A" w:rsidP="00215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12A" w:rsidRDefault="0021512A" w:rsidP="0021512A">
      <w:r>
        <w:separator/>
      </w:r>
    </w:p>
  </w:footnote>
  <w:footnote w:type="continuationSeparator" w:id="0">
    <w:p w:rsidR="0021512A" w:rsidRDefault="0021512A" w:rsidP="00215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 w:rsidP="002151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12A" w:rsidRPr="0021512A" w:rsidRDefault="0021512A" w:rsidP="002151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18.07.2011 № 815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2A" w:rsidRDefault="002151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12A"/>
    <w:rsid w:val="00215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1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1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1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1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1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1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1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1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2462" TargetMode="External"/><Relationship Id="rId13" Type="http://schemas.openxmlformats.org/officeDocument/2006/relationships/hyperlink" Target="http://online.zakon.kz/Document/?doc_id=31432857" TargetMode="External"/><Relationship Id="rId18" Type="http://schemas.openxmlformats.org/officeDocument/2006/relationships/hyperlink" Target="http://online.zakon.kz/Document/?doc_id=35731294" TargetMode="External"/><Relationship Id="rId26" Type="http://schemas.openxmlformats.org/officeDocument/2006/relationships/hyperlink" Target="http://online.zakon.kz/Document/?doc_id=316168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4293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432774" TargetMode="External"/><Relationship Id="rId17" Type="http://schemas.openxmlformats.org/officeDocument/2006/relationships/hyperlink" Target="http://online.zakon.kz/Document/?doc_id=31616617" TargetMode="External"/><Relationship Id="rId25" Type="http://schemas.openxmlformats.org/officeDocument/2006/relationships/hyperlink" Target="http://online.zakon.kz/Document/?doc_id=3157418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3974" TargetMode="External"/><Relationship Id="rId20" Type="http://schemas.openxmlformats.org/officeDocument/2006/relationships/hyperlink" Target="http://online.zakon.kz/Document/?doc_id=3115258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1522" TargetMode="External"/><Relationship Id="rId24" Type="http://schemas.openxmlformats.org/officeDocument/2006/relationships/hyperlink" Target="http://online.zakon.kz/Document/?doc_id=3151308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8767" TargetMode="External"/><Relationship Id="rId23" Type="http://schemas.openxmlformats.org/officeDocument/2006/relationships/hyperlink" Target="http://online.zakon.kz/Document/?doc_id=3143367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321494" TargetMode="External"/><Relationship Id="rId19" Type="http://schemas.openxmlformats.org/officeDocument/2006/relationships/hyperlink" Target="http://online.zakon.kz/Document/?doc_id=3109168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2925" TargetMode="External"/><Relationship Id="rId14" Type="http://schemas.openxmlformats.org/officeDocument/2006/relationships/hyperlink" Target="http://online.zakon.kz/Document/?doc_id=31512946" TargetMode="External"/><Relationship Id="rId22" Type="http://schemas.openxmlformats.org/officeDocument/2006/relationships/hyperlink" Target="http://online.zakon.kz/Document/?doc_id=3132200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3044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18.07.2011 № 815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2024-06-21T22:22:00Z</dcterms:created>
  <dcterms:modified xsi:type="dcterms:W3CDTF">2024-06-21T22:22:00Z</dcterms:modified>
</cp:coreProperties>
</file>