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4DE6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июля 2011 года № 255-ФЗ «О внесении изменений в Федеральный закон «О техническом регулировании» (с изменениями и дополнениями по состоянию на 11.06.2021 г.)</w:t>
      </w:r>
    </w:p>
    <w:p w:rsidR="00000000" w:rsidRDefault="003D4DE6">
      <w:pPr>
        <w:pStyle w:val="pj"/>
      </w:pPr>
      <w:r>
        <w:rPr>
          <w:rStyle w:val="s0"/>
          <w:b/>
          <w:bCs/>
        </w:rPr>
        <w:t> </w:t>
      </w:r>
    </w:p>
    <w:p w:rsidR="00000000" w:rsidRDefault="003D4DE6">
      <w:pPr>
        <w:pStyle w:val="pj"/>
      </w:pPr>
      <w:r>
        <w:rPr>
          <w:rStyle w:val="s0"/>
        </w:rPr>
        <w:t>Опубликован: «Собрание законодательства Российской Федерации» от 25 июля 2011 г. № 30 часть I ст. 4603</w:t>
      </w:r>
    </w:p>
    <w:p w:rsidR="00000000" w:rsidRDefault="003D4DE6">
      <w:pPr>
        <w:pStyle w:val="pj"/>
      </w:pPr>
      <w:r>
        <w:rPr>
          <w:rStyle w:val="s0"/>
        </w:rPr>
        <w:t> </w:t>
      </w:r>
    </w:p>
    <w:p w:rsidR="00000000" w:rsidRDefault="003D4DE6">
      <w:pPr>
        <w:pStyle w:val="pj"/>
      </w:pPr>
      <w:r>
        <w:rPr>
          <w:rStyle w:val="s0"/>
        </w:rPr>
        <w:t>Внесены изменения:</w:t>
      </w:r>
    </w:p>
    <w:p w:rsidR="00000000" w:rsidRDefault="003D4DE6">
      <w:pPr>
        <w:pStyle w:val="pj"/>
      </w:pPr>
      <w:r>
        <w:rPr>
          <w:rStyle w:val="s0"/>
        </w:rPr>
        <w:t> </w:t>
      </w:r>
    </w:p>
    <w:p w:rsidR="00000000" w:rsidRDefault="003D4DE6">
      <w:pPr>
        <w:pStyle w:val="pj"/>
      </w:pPr>
      <w:hyperlink r:id="rId7" w:anchor="sub_id=9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30.11.11 г. № 347-ФЗ </w:t>
      </w:r>
      <w:r>
        <w:rPr>
          <w:rStyle w:val="s0"/>
        </w:rPr>
        <w:t xml:space="preserve">(вступил в силу со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D4DE6">
      <w:pPr>
        <w:pStyle w:val="pj"/>
      </w:pPr>
      <w:hyperlink r:id="rId9" w:anchor="sub_id=16231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02.07.13 г. № 185-ФЗ (всту</w:t>
      </w:r>
      <w:r>
        <w:rPr>
          <w:rStyle w:val="s0"/>
        </w:rPr>
        <w:t>пил в силу с 1 сентября 2013 года);</w:t>
      </w:r>
    </w:p>
    <w:p w:rsidR="00000000" w:rsidRDefault="003D4DE6">
      <w:pPr>
        <w:pStyle w:val="pj"/>
      </w:pPr>
      <w:hyperlink r:id="rId10" w:anchor="sub_id=1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23.06.14 г. № 160-ФЗ  (вступил в силу с 1 июля 2014 года);</w:t>
      </w:r>
    </w:p>
    <w:p w:rsidR="00000000" w:rsidRDefault="003D4DE6">
      <w:pPr>
        <w:pStyle w:val="pj"/>
      </w:pPr>
      <w:hyperlink r:id="rId11" w:anchor="sub_id=28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05.04.16 г. № 104-ФЗ (вступил в силу с 1 июля 2016 года);</w:t>
      </w:r>
    </w:p>
    <w:p w:rsidR="00000000" w:rsidRDefault="003D4DE6">
      <w:pPr>
        <w:pStyle w:val="pj"/>
      </w:pPr>
      <w:hyperlink r:id="rId12" w:anchor="sub_id=134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13" w:anchor="sub_id=138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3D4DE6">
      <w:pPr>
        <w:pStyle w:val="pj"/>
      </w:pPr>
      <w:r>
        <w:rPr>
          <w:rStyle w:val="s0"/>
        </w:rPr>
        <w:t> </w:t>
      </w:r>
    </w:p>
    <w:p w:rsidR="00000000" w:rsidRDefault="003D4DE6">
      <w:pPr>
        <w:pStyle w:val="pj"/>
      </w:pPr>
      <w:r>
        <w:t> </w:t>
      </w:r>
    </w:p>
    <w:p w:rsidR="00000000" w:rsidRDefault="003D4DE6">
      <w:pPr>
        <w:pStyle w:val="pj"/>
      </w:pPr>
      <w:r>
        <w:t> </w:t>
      </w:r>
    </w:p>
    <w:p w:rsidR="00000000" w:rsidRDefault="003D4DE6">
      <w:pPr>
        <w:pStyle w:val="pj"/>
      </w:pPr>
      <w:r>
        <w:t> </w:t>
      </w:r>
    </w:p>
    <w:p w:rsidR="00000000" w:rsidRDefault="003D4DE6">
      <w:pPr>
        <w:pStyle w:val="pj"/>
      </w:pPr>
      <w:r>
        <w:rPr>
          <w:rStyle w:val="s0"/>
        </w:rPr>
        <w:t> </w:t>
      </w:r>
    </w:p>
    <w:p w:rsidR="00000000" w:rsidRDefault="003D4DE6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4DE6" w:rsidRDefault="003D4DE6" w:rsidP="003D4DE6">
      <w:r>
        <w:separator/>
      </w:r>
    </w:p>
  </w:endnote>
  <w:endnote w:type="continuationSeparator" w:id="0">
    <w:p w:rsidR="003D4DE6" w:rsidRDefault="003D4DE6" w:rsidP="003D4D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DE6" w:rsidRDefault="003D4D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DE6" w:rsidRDefault="003D4D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DE6" w:rsidRDefault="003D4D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4DE6" w:rsidRDefault="003D4DE6" w:rsidP="003D4DE6">
      <w:r>
        <w:separator/>
      </w:r>
    </w:p>
  </w:footnote>
  <w:footnote w:type="continuationSeparator" w:id="0">
    <w:p w:rsidR="003D4DE6" w:rsidRDefault="003D4DE6" w:rsidP="003D4D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DE6" w:rsidRDefault="003D4D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DE6" w:rsidRDefault="003D4DE6" w:rsidP="003D4D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4DE6" w:rsidRPr="003D4DE6" w:rsidRDefault="003D4DE6" w:rsidP="003D4D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21 июля 2011 года № 255-ФЗ «О внесении изменений в Федеральный закон «О техническом регулировании» (с изменениями и дополнениями по состоянию на 11.06.2021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DE6" w:rsidRDefault="003D4D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4DE6"/>
    <w:rsid w:val="003D4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3D4D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4D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4D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4DE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3D4D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4D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4D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4DE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94892" TargetMode="External"/><Relationship Id="rId13" Type="http://schemas.openxmlformats.org/officeDocument/2006/relationships/hyperlink" Target="http://online.zakon.kz/Document/?doc_id=3764664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094887" TargetMode="External"/><Relationship Id="rId12" Type="http://schemas.openxmlformats.org/officeDocument/2006/relationships/hyperlink" Target="http://online.zakon.kz/Document/?doc_id=3764664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7617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56998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1610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1225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21 июля 2011 года № 255-ФЗ «О внесении изменений в Федеральный закон «О техническом регулировании» (с изменениями и дополнениями по состоянию на 11.06.2021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2024-02-15T08:48:00Z</dcterms:created>
  <dcterms:modified xsi:type="dcterms:W3CDTF">2024-02-15T08:48:00Z</dcterms:modified>
</cp:coreProperties>
</file>