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3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мая 2011 года № 3422-VI «О внесении изменений в статью 254 Кодекса административного судопроизводства Украины относительно вступления судебного решения в законную силу»</w:t>
      </w:r>
    </w:p>
    <w:p w:rsidR="00000000" w:rsidRDefault="009723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23DD">
      <w:pPr>
        <w:ind w:firstLine="400"/>
        <w:jc w:val="both"/>
      </w:pPr>
      <w:r>
        <w:rPr>
          <w:rStyle w:val="s0"/>
        </w:rPr>
        <w:t>Опубликован: «Официальный Вестник Украины» от 29.06.2011 г. № 46, стр. 1883</w:t>
      </w:r>
    </w:p>
    <w:p w:rsidR="00000000" w:rsidRDefault="009723D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3DD" w:rsidRDefault="009723DD" w:rsidP="009723DD">
      <w:r>
        <w:separator/>
      </w:r>
    </w:p>
  </w:endnote>
  <w:endnote w:type="continuationSeparator" w:id="0">
    <w:p w:rsidR="009723DD" w:rsidRDefault="009723DD" w:rsidP="00972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DD" w:rsidRDefault="009723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DD" w:rsidRDefault="009723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DD" w:rsidRDefault="009723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3DD" w:rsidRDefault="009723DD" w:rsidP="009723DD">
      <w:r>
        <w:separator/>
      </w:r>
    </w:p>
  </w:footnote>
  <w:footnote w:type="continuationSeparator" w:id="0">
    <w:p w:rsidR="009723DD" w:rsidRDefault="009723DD" w:rsidP="009723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DD" w:rsidRDefault="009723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DD" w:rsidRDefault="009723DD" w:rsidP="009723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3DD" w:rsidRPr="009723DD" w:rsidRDefault="009723DD" w:rsidP="009723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19.05.2011 № 3422-VI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DD" w:rsidRDefault="009723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3DD"/>
    <w:rsid w:val="0097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723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3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3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3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723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3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3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3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232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19.05.2011 № 3422-VI (©Paragraph 2023)</dc:title>
  <dc:subject/>
  <dc:creator>Сергей М</dc:creator>
  <cp:keywords/>
  <dc:description/>
  <cp:lastModifiedBy>Сергей М</cp:lastModifiedBy>
  <cp:revision>2</cp:revision>
  <dcterms:created xsi:type="dcterms:W3CDTF">2023-10-12T11:50:00Z</dcterms:created>
  <dcterms:modified xsi:type="dcterms:W3CDTF">2023-10-12T11:50:00Z</dcterms:modified>
</cp:coreProperties>
</file>