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089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ұлттық ғылыми техникалық сараптама орталығы» акционерлік қоғамын құру туралы» Қазақстан Республикасы Үкіметінің 2011 жылғы 19 шілдедегі № 831 Қаулысы (2023.07.06. берілген өзгерістер мен толықтыруларымен)</w:t>
      </w:r>
    </w:p>
    <w:p w:rsidR="00000000" w:rsidRDefault="005A6089">
      <w:pPr>
        <w:pStyle w:val="pj"/>
      </w:pPr>
      <w:r>
        <w:rPr>
          <w:rStyle w:val="s0"/>
          <w:b/>
          <w:bCs/>
        </w:rPr>
        <w:t> </w:t>
      </w:r>
    </w:p>
    <w:p w:rsidR="00000000" w:rsidRDefault="005A6089">
      <w:pPr>
        <w:pStyle w:val="pj"/>
      </w:pPr>
      <w:r>
        <w:rPr>
          <w:rStyle w:val="s0"/>
        </w:rPr>
        <w:t xml:space="preserve">Жариялануы: «Егемен Қазақстан» 2011 жылғы 20 қыркүйек № 445-446 (26839); ҚР Президенті мен ҚР Үкіметінің Актілер жинағы, 2011 ж., № 48, 651-құжат </w:t>
      </w:r>
    </w:p>
    <w:p w:rsidR="00000000" w:rsidRDefault="005A6089">
      <w:pPr>
        <w:pStyle w:val="pj"/>
      </w:pPr>
      <w:r>
        <w:rPr>
          <w:rStyle w:val="s0"/>
        </w:rPr>
        <w:t> </w:t>
      </w:r>
    </w:p>
    <w:p w:rsidR="00000000" w:rsidRDefault="005A6089">
      <w:pPr>
        <w:pStyle w:val="pj"/>
      </w:pPr>
      <w:r>
        <w:rPr>
          <w:rStyle w:val="s0"/>
        </w:rPr>
        <w:t>Енгізілген өзгерістер:</w:t>
      </w:r>
    </w:p>
    <w:p w:rsidR="00000000" w:rsidRDefault="005A6089">
      <w:pPr>
        <w:pStyle w:val="pj"/>
      </w:pPr>
      <w:r>
        <w:rPr>
          <w:rStyle w:val="s0"/>
        </w:rPr>
        <w:t> </w:t>
      </w:r>
    </w:p>
    <w:p w:rsidR="00000000" w:rsidRDefault="005A60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4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A60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12400" w:history="1">
        <w:r>
          <w:rPr>
            <w:rStyle w:val="a4"/>
          </w:rPr>
          <w:t>Қаулысымен</w:t>
        </w:r>
      </w:hyperlink>
    </w:p>
    <w:p w:rsidR="00000000" w:rsidRDefault="005A60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2021.28.10. № 771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A60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2023.07.06. № 451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5A6089">
      <w:pPr>
        <w:pStyle w:val="pj"/>
      </w:pPr>
      <w:r>
        <w:rPr>
          <w:rStyle w:val="s0"/>
        </w:rPr>
        <w:t> </w:t>
      </w:r>
    </w:p>
    <w:p w:rsidR="00000000" w:rsidRDefault="005A6089">
      <w:pPr>
        <w:pStyle w:val="pj"/>
      </w:pPr>
      <w:r>
        <w:rPr>
          <w:rStyle w:val="s0"/>
        </w:rPr>
        <w:t>Бұр</w:t>
      </w:r>
      <w:r>
        <w:rPr>
          <w:rStyle w:val="s0"/>
        </w:rPr>
        <w:t>ынғы редакциялар:</w:t>
      </w:r>
    </w:p>
    <w:p w:rsidR="00000000" w:rsidRDefault="005A6089">
      <w:pPr>
        <w:pStyle w:val="pj"/>
      </w:pPr>
      <w:r>
        <w:rPr>
          <w:rStyle w:val="s0"/>
        </w:rPr>
        <w:t> </w:t>
      </w:r>
    </w:p>
    <w:p w:rsidR="00000000" w:rsidRDefault="005A6089">
      <w:pPr>
        <w:pStyle w:val="pj"/>
      </w:pPr>
      <w:r>
        <w:rPr>
          <w:rStyle w:val="s0"/>
        </w:rPr>
        <w:t xml:space="preserve">2012 ж. 19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A6089">
      <w:pPr>
        <w:pStyle w:val="pj"/>
      </w:pPr>
      <w:r>
        <w:t xml:space="preserve">2015 ж. 28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A6089">
      <w:pPr>
        <w:pStyle w:val="pj"/>
      </w:pPr>
      <w:r>
        <w:t>2021 ж. 28 қа</w:t>
      </w:r>
      <w:r>
        <w:t xml:space="preserve">занға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5A6089">
      <w:pPr>
        <w:pStyle w:val="pj"/>
      </w:pPr>
      <w:r>
        <w:t xml:space="preserve">2023 ж. 7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5A6089">
      <w:pPr>
        <w:pStyle w:val="pj"/>
      </w:pPr>
      <w:r>
        <w:t> </w:t>
      </w:r>
    </w:p>
    <w:p w:rsidR="00000000" w:rsidRDefault="005A6089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089" w:rsidRDefault="005A6089" w:rsidP="005A6089">
      <w:r>
        <w:separator/>
      </w:r>
    </w:p>
  </w:endnote>
  <w:endnote w:type="continuationSeparator" w:id="0">
    <w:p w:rsidR="005A6089" w:rsidRDefault="005A6089" w:rsidP="005A6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89" w:rsidRDefault="005A60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89" w:rsidRDefault="005A60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89" w:rsidRDefault="005A60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089" w:rsidRDefault="005A6089" w:rsidP="005A6089">
      <w:r>
        <w:separator/>
      </w:r>
    </w:p>
  </w:footnote>
  <w:footnote w:type="continuationSeparator" w:id="0">
    <w:p w:rsidR="005A6089" w:rsidRDefault="005A6089" w:rsidP="005A60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89" w:rsidRDefault="005A60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89" w:rsidRDefault="005A6089" w:rsidP="005A60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089" w:rsidRPr="005A6089" w:rsidRDefault="005A6089" w:rsidP="005A60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ұлттық ғылыми техникалық сараптама орталығы» акционерлік қоғамын құру туралы» Қазақстан Республикасы Үкіметінің 2011 жылғы 19 шілдедегі № 831 Қаулысы (2023.07.06.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89" w:rsidRDefault="005A60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089"/>
    <w:rsid w:val="005A6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0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0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0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0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hyperlink" Target="http://online.zakon.kz/Document/?doc_id=3781819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119599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2717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4790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63265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02742" TargetMode="External"/><Relationship Id="rId14" Type="http://schemas.openxmlformats.org/officeDocument/2006/relationships/hyperlink" Target="http://online.zakon.kz/Document/?doc_id=3399466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1348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ұлттық ғылыми техникалық сараптама орталығы» акционерлік қоғамын құру туралы» Қазақстан Республикасы Үкіметінің 2011 жылғы 19 шілдедегі № 831 Қаулысы (2023.07.06.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2024-05-03T12:53:00Z</dcterms:created>
  <dcterms:modified xsi:type="dcterms:W3CDTF">2024-05-03T12:53:00Z</dcterms:modified>
</cp:coreProperties>
</file>