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1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июля 2011 года № 3681-VI «О внесении изменений в некоторые законодательные акты Украины по вопросам государственных закупок»</w:t>
      </w:r>
    </w:p>
    <w:p w:rsidR="00000000" w:rsidRDefault="00E201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0135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 курьер»,</w:t>
      </w:r>
      <w:r>
        <w:t xml:space="preserve"> </w:t>
      </w:r>
      <w:r>
        <w:rPr>
          <w:rStyle w:val="hps"/>
        </w:rPr>
        <w:t>2011,</w:t>
      </w:r>
      <w:r>
        <w:t xml:space="preserve"> </w:t>
      </w:r>
      <w:r>
        <w:rPr>
          <w:rStyle w:val="hps"/>
        </w:rPr>
        <w:t>08,</w:t>
      </w:r>
      <w:r>
        <w:t xml:space="preserve"> </w:t>
      </w:r>
      <w:r>
        <w:rPr>
          <w:rStyle w:val="hps"/>
        </w:rPr>
        <w:t>04.08.2011 г.</w:t>
      </w:r>
      <w:r>
        <w:t xml:space="preserve"> </w:t>
      </w:r>
      <w:r>
        <w:rPr>
          <w:rStyle w:val="hps"/>
        </w:rPr>
        <w:t>№ 141</w:t>
      </w:r>
    </w:p>
    <w:p w:rsidR="00000000" w:rsidRDefault="00E2013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135" w:rsidRDefault="00E20135" w:rsidP="00E20135">
      <w:r>
        <w:separator/>
      </w:r>
    </w:p>
  </w:endnote>
  <w:endnote w:type="continuationSeparator" w:id="0">
    <w:p w:rsidR="00E20135" w:rsidRDefault="00E20135" w:rsidP="00E20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135" w:rsidRDefault="00E20135" w:rsidP="00E20135">
      <w:r>
        <w:separator/>
      </w:r>
    </w:p>
  </w:footnote>
  <w:footnote w:type="continuationSeparator" w:id="0">
    <w:p w:rsidR="00E20135" w:rsidRDefault="00E20135" w:rsidP="00E20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 w:rsidP="00E201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135" w:rsidRPr="00E20135" w:rsidRDefault="00E20135" w:rsidP="00E201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08.07.2011 № 3681-VI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5" w:rsidRDefault="00E201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135"/>
    <w:rsid w:val="00E2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E201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1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1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1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E201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1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1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1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08.07.2011 № 3681-VI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2023-12-13T11:56:00Z</dcterms:created>
  <dcterms:modified xsi:type="dcterms:W3CDTF">2023-12-13T11:56:00Z</dcterms:modified>
</cp:coreProperties>
</file>