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288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июля 2011 года № 3687-VI «Об особенностях аренды объектов топливно-энергетического комплекса, находящихся в государственной собственности» (с изменениями и дополнениями по состоянию на 13.12.2022 г.)</w:t>
      </w:r>
    </w:p>
    <w:p w:rsidR="00000000" w:rsidRDefault="00E02886">
      <w:pPr>
        <w:pStyle w:val="pj"/>
      </w:pPr>
      <w:r>
        <w:rPr>
          <w:rStyle w:val="s0"/>
        </w:rPr>
        <w:t> </w:t>
      </w:r>
    </w:p>
    <w:p w:rsidR="00000000" w:rsidRDefault="00E02886">
      <w:pPr>
        <w:pStyle w:val="pj"/>
      </w:pPr>
      <w:r>
        <w:rPr>
          <w:rStyle w:val="s0"/>
        </w:rPr>
        <w:t>Опубликован: «Голос Украины», 2011, 08, 06.08.2011 г. № 145</w:t>
      </w:r>
    </w:p>
    <w:p w:rsidR="00000000" w:rsidRDefault="00E02886">
      <w:pPr>
        <w:pStyle w:val="pj"/>
      </w:pPr>
      <w:r>
        <w:rPr>
          <w:rStyle w:val="s0"/>
        </w:rPr>
        <w:t> </w:t>
      </w:r>
    </w:p>
    <w:p w:rsidR="00000000" w:rsidRDefault="00E02886">
      <w:pPr>
        <w:pStyle w:val="pj"/>
      </w:pPr>
      <w:r>
        <w:t>Внесены изменения:</w:t>
      </w:r>
    </w:p>
    <w:p w:rsidR="00000000" w:rsidRDefault="00E02886">
      <w:pPr>
        <w:pStyle w:val="pj"/>
      </w:pPr>
      <w:r>
        <w:t> </w:t>
      </w:r>
    </w:p>
    <w:p w:rsidR="00000000" w:rsidRDefault="00E02886">
      <w:pPr>
        <w:pStyle w:val="pj"/>
      </w:pPr>
      <w:hyperlink r:id="rId7" w:anchor="sub_id=7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02886">
      <w:pPr>
        <w:pStyle w:val="pj"/>
      </w:pPr>
      <w:hyperlink r:id="rId9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1253-VII (вступил в силу через 60 дней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02886">
      <w:pPr>
        <w:pStyle w:val="pj"/>
      </w:pPr>
      <w:hyperlink r:id="rId11" w:anchor="sub_id=10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02886">
      <w:pPr>
        <w:pStyle w:val="pj"/>
      </w:pPr>
      <w:hyperlink r:id="rId13" w:anchor="sub_id=6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155-IX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02886">
      <w:pPr>
        <w:pStyle w:val="pj"/>
      </w:pPr>
      <w:hyperlink r:id="rId15" w:anchor="sub_id=33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</w:t>
      </w:r>
      <w:r>
        <w:rPr>
          <w:rStyle w:val="s0"/>
        </w:rPr>
        <w:t>тупления в силу).</w:t>
      </w:r>
    </w:p>
    <w:p w:rsidR="00000000" w:rsidRDefault="00E02886">
      <w:pPr>
        <w:pStyle w:val="pj"/>
      </w:pPr>
      <w:r>
        <w:rPr>
          <w:rStyle w:val="s0"/>
        </w:rPr>
        <w:t> </w:t>
      </w:r>
    </w:p>
    <w:p w:rsidR="00000000" w:rsidRDefault="00E02886">
      <w:pPr>
        <w:pStyle w:val="pj"/>
      </w:pPr>
      <w:r>
        <w:rPr>
          <w:rStyle w:val="s0"/>
        </w:rPr>
        <w:t> </w:t>
      </w:r>
    </w:p>
    <w:p w:rsidR="00000000" w:rsidRDefault="00E02886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886" w:rsidRDefault="00E02886" w:rsidP="00E02886">
      <w:r>
        <w:separator/>
      </w:r>
    </w:p>
  </w:endnote>
  <w:endnote w:type="continuationSeparator" w:id="0">
    <w:p w:rsidR="00E02886" w:rsidRDefault="00E02886" w:rsidP="00E02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886" w:rsidRDefault="00E028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886" w:rsidRDefault="00E028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886" w:rsidRDefault="00E028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886" w:rsidRDefault="00E02886" w:rsidP="00E02886">
      <w:r>
        <w:separator/>
      </w:r>
    </w:p>
  </w:footnote>
  <w:footnote w:type="continuationSeparator" w:id="0">
    <w:p w:rsidR="00E02886" w:rsidRDefault="00E02886" w:rsidP="00E028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886" w:rsidRDefault="00E028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886" w:rsidRDefault="00E02886" w:rsidP="00E028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2886" w:rsidRPr="00E02886" w:rsidRDefault="00E02886" w:rsidP="00E028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июля 2011 года № 3687-VI «Об особенностях аренды объектов топливно-энергетического комплекса, находящихся в государственной собственности» (с изменениями и дополнениями по состоянию на 13.12.2022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886" w:rsidRDefault="00E028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2886"/>
    <w:rsid w:val="00E02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28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8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8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8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28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8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8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8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0171" TargetMode="External"/><Relationship Id="rId13" Type="http://schemas.openxmlformats.org/officeDocument/2006/relationships/hyperlink" Target="http://online.zakon.kz/Document/?doc_id=3531040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300139" TargetMode="External"/><Relationship Id="rId12" Type="http://schemas.openxmlformats.org/officeDocument/2006/relationships/hyperlink" Target="http://online.zakon.kz/Document/?doc_id=3494611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8680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4611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8680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57976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1708" TargetMode="External"/><Relationship Id="rId14" Type="http://schemas.openxmlformats.org/officeDocument/2006/relationships/hyperlink" Target="http://online.zakon.kz/Document/?doc_id=3803849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1411</Characters>
  <Application>Microsoft Office Word</Application>
  <DocSecurity>0</DocSecurity>
  <Lines>11</Lines>
  <Paragraphs>3</Paragraphs>
  <ScaleCrop>false</ScaleCrop>
  <Company/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июля 2011 года № 3687-VI «Об особенностях аренды объектов топливно-энергетического комплекса, находящихся в государственной собственности» (с изменениями и дополнениями по состоянию на 13.12.2022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2023-11-27T23:30:00Z</dcterms:created>
  <dcterms:modified xsi:type="dcterms:W3CDTF">2023-11-27T23:30:00Z</dcterms:modified>
</cp:coreProperties>
</file>