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64E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қылмыстық-атқару жүйесін одан ңрі жетілдірудің кейбір мңселелері туралы» Қазақстан Республикасы Үкіметінің 2011 жылғы 2 тамыздағы № 900 Қаулысы (2019.24.10. берілген өзгерістермен)</w:t>
      </w:r>
    </w:p>
    <w:p w:rsidR="00000000" w:rsidRDefault="005764E6">
      <w:pPr>
        <w:ind w:firstLine="400"/>
        <w:jc w:val="both"/>
      </w:pPr>
      <w:r>
        <w:rPr>
          <w:rStyle w:val="s0"/>
        </w:rPr>
        <w:t> </w:t>
      </w:r>
    </w:p>
    <w:p w:rsidR="00000000" w:rsidRDefault="005764E6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2011 ж., № 51, 695-құжат </w:t>
      </w:r>
    </w:p>
    <w:p w:rsidR="00000000" w:rsidRDefault="005764E6">
      <w:pPr>
        <w:ind w:firstLine="400"/>
        <w:jc w:val="both"/>
      </w:pPr>
      <w:r>
        <w:rPr>
          <w:rStyle w:val="s0"/>
        </w:rPr>
        <w:t> </w:t>
      </w:r>
    </w:p>
    <w:p w:rsidR="00000000" w:rsidRDefault="005764E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764E6">
      <w:pPr>
        <w:ind w:firstLine="400"/>
        <w:jc w:val="both"/>
      </w:pPr>
      <w:r>
        <w:rPr>
          <w:rStyle w:val="s0"/>
        </w:rPr>
        <w:t> </w:t>
      </w:r>
    </w:p>
    <w:p w:rsidR="00000000" w:rsidRDefault="005764E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2011.02.09. № 1003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(2011 жылғы 3 тамыздан бастап қолд</w:t>
      </w:r>
      <w:r>
        <w:rPr>
          <w:rStyle w:val="s0"/>
        </w:rPr>
        <w:t>анысқа енгізілді)</w:t>
      </w:r>
    </w:p>
    <w:p w:rsidR="00000000" w:rsidRDefault="005764E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2012.27.06. № 859 </w:t>
      </w:r>
      <w:hyperlink r:id="rId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764E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764E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2014.29.10. № 1144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764E6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</w:t>
      </w:r>
      <w:r>
        <w:rPr>
          <w:rStyle w:val="s00"/>
        </w:rPr>
        <w:t xml:space="preserve">15.31.12. № 1193 </w:t>
      </w:r>
      <w:hyperlink r:id="rId12" w:anchor="sub_id=26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(2016 ж. 1 қаңтардан бастап қолданысқа енгізілді)</w:t>
      </w:r>
    </w:p>
    <w:p w:rsidR="00000000" w:rsidRDefault="005764E6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2019.24.10. № 798 </w:t>
      </w:r>
      <w:hyperlink r:id="rId13" w:anchor="sub_id=2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4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5764E6">
      <w:pPr>
        <w:ind w:firstLine="400"/>
        <w:jc w:val="both"/>
      </w:pPr>
      <w:r>
        <w:t> </w:t>
      </w:r>
    </w:p>
    <w:p w:rsidR="00000000" w:rsidRDefault="005764E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764E6">
      <w:pPr>
        <w:ind w:firstLine="400"/>
        <w:jc w:val="both"/>
      </w:pPr>
      <w:r>
        <w:rPr>
          <w:rStyle w:val="s0"/>
        </w:rPr>
        <w:t> </w:t>
      </w:r>
    </w:p>
    <w:p w:rsidR="00000000" w:rsidRDefault="005764E6">
      <w:pPr>
        <w:ind w:firstLine="400"/>
        <w:jc w:val="both"/>
      </w:pPr>
      <w:r>
        <w:rPr>
          <w:rStyle w:val="s0"/>
        </w:rPr>
        <w:t xml:space="preserve">2011 ж. 2 қыркүйекке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5764E6">
      <w:pPr>
        <w:ind w:firstLine="400"/>
        <w:jc w:val="both"/>
      </w:pPr>
      <w:r>
        <w:rPr>
          <w:rStyle w:val="s0"/>
        </w:rPr>
        <w:t xml:space="preserve">2012 ж. 27 маусымға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5764E6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5764E6">
      <w:pPr>
        <w:ind w:firstLine="400"/>
        <w:jc w:val="both"/>
      </w:pPr>
      <w:r>
        <w:rPr>
          <w:rStyle w:val="s0"/>
        </w:rPr>
        <w:t xml:space="preserve">2014 ж. 29 қазанға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5764E6">
      <w:pPr>
        <w:ind w:firstLine="400"/>
        <w:jc w:val="both"/>
      </w:pPr>
      <w:r>
        <w:rPr>
          <w:rStyle w:val="s00"/>
        </w:rPr>
        <w:t xml:space="preserve">2015 ж. 31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5764E6">
      <w:pPr>
        <w:ind w:firstLine="397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9</w:t>
      </w:r>
      <w:r>
        <w:rPr>
          <w:rStyle w:val="s0"/>
        </w:rPr>
        <w:t xml:space="preserve"> ж. 2</w:t>
      </w:r>
      <w:r>
        <w:rPr>
          <w:rStyle w:val="s0"/>
          <w:lang w:val="kk-KZ"/>
        </w:rPr>
        <w:t>4 қазанға</w:t>
      </w:r>
      <w:r>
        <w:rPr>
          <w:rStyle w:val="s0"/>
        </w:rPr>
        <w:t xml:space="preserve">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5764E6">
      <w:pPr>
        <w:ind w:firstLine="400"/>
        <w:jc w:val="both"/>
      </w:pPr>
      <w:r>
        <w:t> </w:t>
      </w:r>
    </w:p>
    <w:p w:rsidR="00000000" w:rsidRDefault="005764E6">
      <w:pPr>
        <w:ind w:firstLine="400"/>
        <w:jc w:val="both"/>
      </w:pPr>
      <w:r>
        <w:t> </w:t>
      </w:r>
    </w:p>
    <w:p w:rsidR="00000000" w:rsidRDefault="005764E6">
      <w:pPr>
        <w:ind w:firstLine="400"/>
        <w:jc w:val="both"/>
      </w:pPr>
      <w:r>
        <w:rPr>
          <w:rStyle w:val="s0"/>
        </w:rPr>
        <w:t> </w:t>
      </w:r>
    </w:p>
    <w:p w:rsidR="00000000" w:rsidRDefault="005764E6">
      <w:pPr>
        <w:ind w:firstLine="400"/>
        <w:jc w:val="both"/>
      </w:pPr>
      <w:r>
        <w:rPr>
          <w:rStyle w:val="s0"/>
        </w:rPr>
        <w:t> </w:t>
      </w:r>
    </w:p>
    <w:p w:rsidR="00000000" w:rsidRDefault="005764E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4E6" w:rsidRDefault="005764E6" w:rsidP="005764E6">
      <w:r>
        <w:separator/>
      </w:r>
    </w:p>
  </w:endnote>
  <w:endnote w:type="continuationSeparator" w:id="0">
    <w:p w:rsidR="005764E6" w:rsidRDefault="005764E6" w:rsidP="005764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4E6" w:rsidRDefault="005764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4E6" w:rsidRDefault="005764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4E6" w:rsidRDefault="005764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4E6" w:rsidRDefault="005764E6" w:rsidP="005764E6">
      <w:r>
        <w:separator/>
      </w:r>
    </w:p>
  </w:footnote>
  <w:footnote w:type="continuationSeparator" w:id="0">
    <w:p w:rsidR="005764E6" w:rsidRDefault="005764E6" w:rsidP="005764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4E6" w:rsidRDefault="005764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4E6" w:rsidRDefault="005764E6" w:rsidP="005764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64E6" w:rsidRPr="005764E6" w:rsidRDefault="005764E6" w:rsidP="005764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қылмыстық-атқару жүйесін одан әрі жетілдірудің кейбір мәселелері туралы» Қазақстан Республикасы Үкіметінің 2011 жылғы 2 тамыздағы № 900 Қаулысы (2019.24.10.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4E6" w:rsidRDefault="005764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64E6"/>
    <w:rsid w:val="00576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5764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64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64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64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5764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64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64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64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9316" TargetMode="External"/><Relationship Id="rId13" Type="http://schemas.openxmlformats.org/officeDocument/2006/relationships/hyperlink" Target="http://online.zakon.kz/Document/?doc_id=32294573" TargetMode="External"/><Relationship Id="rId18" Type="http://schemas.openxmlformats.org/officeDocument/2006/relationships/hyperlink" Target="http://online.zakon.kz/Document/?doc_id=3162651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055346" TargetMode="External"/><Relationship Id="rId12" Type="http://schemas.openxmlformats.org/officeDocument/2006/relationships/hyperlink" Target="http://online.zakon.kz/Document/?doc_id=35704794" TargetMode="External"/><Relationship Id="rId17" Type="http://schemas.openxmlformats.org/officeDocument/2006/relationships/hyperlink" Target="http://online.zakon.kz/Document/?doc_id=3145734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44292" TargetMode="External"/><Relationship Id="rId20" Type="http://schemas.openxmlformats.org/officeDocument/2006/relationships/hyperlink" Target="http://online.zakon.kz/Document/?doc_id=344351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650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5535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625585" TargetMode="External"/><Relationship Id="rId19" Type="http://schemas.openxmlformats.org/officeDocument/2006/relationships/hyperlink" Target="http://online.zakon.kz/Document/?doc_id=346607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hyperlink" Target="http://online.zakon.kz/Document/?doc_id=3397306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1965</Characters>
  <Application>Microsoft Office Word</Application>
  <DocSecurity>0</DocSecurity>
  <Lines>16</Lines>
  <Paragraphs>4</Paragraphs>
  <ScaleCrop>false</ScaleCrop>
  <Company/>
  <LinksUpToDate>false</LinksUpToDate>
  <CharactersWithSpaces>2110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қылмыстық-атқару жүйесін одан әрі жетілдірудің кейбір мәселелері туралы» Қазақстан Республикасы Үкіметінің 2011 жылғы 2 тамыздағы № 900 Қаулысы (2019.24.10.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2023-12-01T18:47:00Z</dcterms:created>
  <dcterms:modified xsi:type="dcterms:W3CDTF">2023-12-01T18:47:00Z</dcterms:modified>
</cp:coreProperties>
</file>