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8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16 августа 2011 года № 768 «О принятии технического регламента Таможенного союза «О безопасности низковольтного оборудования» (г. Москва) (с изменениями и дополнениями по состоянию на 25.10.2016 г.)</w:t>
      </w:r>
    </w:p>
    <w:p w:rsidR="00000000" w:rsidRDefault="00FA6839">
      <w:r>
        <w:t> </w:t>
      </w:r>
    </w:p>
    <w:p w:rsidR="00000000" w:rsidRDefault="00FA683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 сентября 2011 г.</w:t>
      </w:r>
    </w:p>
    <w:p w:rsidR="00000000" w:rsidRDefault="00FA6839">
      <w:pPr>
        <w:ind w:firstLine="400"/>
        <w:jc w:val="both"/>
      </w:pPr>
      <w:r>
        <w:rPr>
          <w:rStyle w:val="s0"/>
        </w:rPr>
        <w:t> </w:t>
      </w:r>
    </w:p>
    <w:p w:rsidR="00000000" w:rsidRDefault="00FA683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A6839">
      <w:pPr>
        <w:ind w:firstLine="400"/>
        <w:jc w:val="both"/>
      </w:pPr>
      <w:r>
        <w:rPr>
          <w:rStyle w:val="s0"/>
        </w:rPr>
        <w:t> </w:t>
      </w:r>
    </w:p>
    <w:p w:rsidR="00000000" w:rsidRDefault="00FA6839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884 (вст</w:t>
      </w:r>
      <w:r>
        <w:rPr>
          <w:rStyle w:val="s0"/>
        </w:rPr>
        <w:t xml:space="preserve">упило в силу со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A6839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247</w:t>
      </w:r>
      <w:r>
        <w:rPr>
          <w:rStyle w:val="s0"/>
        </w:rPr>
        <w:t xml:space="preserve">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A6839">
      <w:pPr>
        <w:ind w:firstLine="400"/>
        <w:jc w:val="both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</w:t>
      </w:r>
      <w:r>
        <w:rPr>
          <w:rStyle w:val="s0"/>
        </w:rPr>
        <w:t xml:space="preserve">мической комиссии от 25.12.12 г. № 292 (вступило в силу по истечении 30 календарных дней с даты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A6839">
      <w:pPr>
        <w:ind w:firstLine="400"/>
        <w:jc w:val="both"/>
      </w:pPr>
      <w:hyperlink r:id="rId1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25.10.16 г. № 120 (вступило в силу по истечении 30 календарных дней с даты его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A6839">
      <w:pPr>
        <w:ind w:firstLine="400"/>
        <w:jc w:val="both"/>
      </w:pPr>
      <w:r>
        <w:t> </w:t>
      </w:r>
    </w:p>
    <w:p w:rsidR="00000000" w:rsidRDefault="00FA6839">
      <w:pPr>
        <w:ind w:firstLine="400"/>
        <w:jc w:val="both"/>
      </w:pPr>
      <w:r>
        <w:rPr>
          <w:rStyle w:val="s0"/>
        </w:rPr>
        <w:t> </w:t>
      </w:r>
    </w:p>
    <w:p w:rsidR="00000000" w:rsidRDefault="00FA683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A6839">
      <w:pPr>
        <w:ind w:firstLine="400"/>
        <w:jc w:val="both"/>
      </w:pPr>
      <w:r>
        <w:rPr>
          <w:rStyle w:val="s0"/>
        </w:rPr>
        <w:t> </w:t>
      </w:r>
    </w:p>
    <w:p w:rsidR="00000000" w:rsidRDefault="00FA683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p w:rsidR="00000000" w:rsidRDefault="00FA683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04.12.12 г.</w:t>
      </w:r>
    </w:p>
    <w:p w:rsidR="00000000" w:rsidRDefault="00FA683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25.12.12 </w:t>
      </w:r>
      <w:r>
        <w:t>г.</w:t>
      </w:r>
    </w:p>
    <w:p w:rsidR="00000000" w:rsidRDefault="00FA683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25.10.16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839" w:rsidRDefault="00FA6839" w:rsidP="00FA6839">
      <w:r>
        <w:separator/>
      </w:r>
    </w:p>
  </w:endnote>
  <w:endnote w:type="continuationSeparator" w:id="0">
    <w:p w:rsidR="00FA6839" w:rsidRDefault="00FA6839" w:rsidP="00FA6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39" w:rsidRDefault="00FA68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39" w:rsidRDefault="00FA68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39" w:rsidRDefault="00FA68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839" w:rsidRDefault="00FA6839" w:rsidP="00FA6839">
      <w:r>
        <w:separator/>
      </w:r>
    </w:p>
  </w:footnote>
  <w:footnote w:type="continuationSeparator" w:id="0">
    <w:p w:rsidR="00FA6839" w:rsidRDefault="00FA6839" w:rsidP="00FA68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39" w:rsidRDefault="00FA68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39" w:rsidRDefault="00FA6839" w:rsidP="00FA68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839" w:rsidRPr="00FA6839" w:rsidRDefault="00FA6839" w:rsidP="00FA68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16 августа 2011 года № 768 «О принятии технического регламента Таможенного союза «О безопасности низковольтного оборудования» (г. Москва) (с изменениями и дополнениями по состоянию на 25.10.2016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839" w:rsidRDefault="00FA68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839"/>
    <w:rsid w:val="00FA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8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8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8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8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8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8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8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8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6103" TargetMode="External"/><Relationship Id="rId13" Type="http://schemas.openxmlformats.org/officeDocument/2006/relationships/hyperlink" Target="http://online.zakon.kz/Document/?doc_id=31312078" TargetMode="External"/><Relationship Id="rId18" Type="http://schemas.openxmlformats.org/officeDocument/2006/relationships/hyperlink" Target="http://online.zakon.kz/Document/?doc_id=3132290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312077" TargetMode="External"/><Relationship Id="rId17" Type="http://schemas.openxmlformats.org/officeDocument/2006/relationships/hyperlink" Target="http://online.zakon.kz/Document/?doc_id=3131191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823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198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3224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01982" TargetMode="External"/><Relationship Id="rId19" Type="http://schemas.openxmlformats.org/officeDocument/2006/relationships/hyperlink" Target="http://online.zakon.kz/Document/?doc_id=323048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8162" TargetMode="External"/><Relationship Id="rId14" Type="http://schemas.openxmlformats.org/officeDocument/2006/relationships/hyperlink" Target="http://online.zakon.kz/Document/?doc_id=3847125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1877</Characters>
  <Application>Microsoft Office Word</Application>
  <DocSecurity>0</DocSecurity>
  <Lines>15</Lines>
  <Paragraphs>4</Paragraphs>
  <ScaleCrop>false</ScaleCrop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16 августа 2011 года № 768 «О принятии технического регламента Таможенного союза «О безопасности низковольтного оборудования» (г. Москва) (с изменениями и дополнениями по состоянию на 25.10.2016 г.) (©Paragraph 2023)</dc:title>
  <dc:subject/>
  <dc:creator>Сергей М</dc:creator>
  <cp:keywords/>
  <dc:description/>
  <cp:lastModifiedBy>Сергей М</cp:lastModifiedBy>
  <cp:revision>2</cp:revision>
  <dcterms:created xsi:type="dcterms:W3CDTF">2023-11-27T22:38:00Z</dcterms:created>
  <dcterms:modified xsi:type="dcterms:W3CDTF">2023-11-27T22:38:00Z</dcterms:modified>
</cp:coreProperties>
</file>