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8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февраля 2011 года № 111 «О принятии Государственного коммунального предприятия на праве хозяйственного ведения «Центр крови» Государственного учреждения «Управление здравоохранения города Астаны» из ко</w:t>
      </w:r>
      <w:r>
        <w:rPr>
          <w:rStyle w:val="s0"/>
          <w:b/>
          <w:bCs/>
        </w:rPr>
        <w:t>ммунальной собственности города Астаны в республиканскую собственность» (с изменениями по состоянию на 28.08.2015 г.)</w:t>
      </w:r>
    </w:p>
    <w:p w:rsidR="00000000" w:rsidRDefault="009F585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F585D">
      <w:pPr>
        <w:ind w:firstLine="400"/>
        <w:jc w:val="both"/>
      </w:pPr>
      <w:r>
        <w:rPr>
          <w:rStyle w:val="s0"/>
        </w:rPr>
        <w:t>Опубликовано: САПП Республики Казахстан, 2011 г., № 18, ст. 222</w:t>
      </w:r>
    </w:p>
    <w:p w:rsidR="00000000" w:rsidRDefault="009F585D">
      <w:pPr>
        <w:ind w:firstLine="400"/>
        <w:jc w:val="both"/>
      </w:pPr>
      <w:r>
        <w:t> </w:t>
      </w:r>
    </w:p>
    <w:p w:rsidR="00000000" w:rsidRDefault="009F585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F585D">
      <w:pPr>
        <w:ind w:firstLine="400"/>
        <w:jc w:val="both"/>
      </w:pPr>
      <w:r>
        <w:rPr>
          <w:rStyle w:val="s0"/>
        </w:rPr>
        <w:t> </w:t>
      </w:r>
    </w:p>
    <w:p w:rsidR="00000000" w:rsidRDefault="009F585D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9F585D">
      <w:pPr>
        <w:ind w:firstLine="400"/>
        <w:jc w:val="both"/>
      </w:pPr>
      <w:hyperlink r:id="rId8" w:anchor="sub_id=36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</w:t>
      </w:r>
      <w:r>
        <w:rPr>
          <w:rStyle w:val="s0"/>
        </w:rPr>
        <w:t>.14 г. № 1005;</w:t>
      </w:r>
    </w:p>
    <w:p w:rsidR="00000000" w:rsidRDefault="009F585D">
      <w:pPr>
        <w:ind w:firstLine="400"/>
        <w:jc w:val="both"/>
      </w:pPr>
      <w:hyperlink r:id="rId9" w:anchor="sub_id=10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9F585D">
      <w:pPr>
        <w:ind w:firstLine="400"/>
        <w:jc w:val="both"/>
      </w:pPr>
      <w:r>
        <w:t> </w:t>
      </w:r>
    </w:p>
    <w:p w:rsidR="00000000" w:rsidRDefault="009F585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F585D">
      <w:pPr>
        <w:ind w:firstLine="400"/>
        <w:jc w:val="both"/>
      </w:pPr>
      <w:r>
        <w:rPr>
          <w:rStyle w:val="s0"/>
        </w:rPr>
        <w:t> </w:t>
      </w:r>
    </w:p>
    <w:p w:rsidR="00000000" w:rsidRDefault="009F585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05.08.13 г.</w:t>
      </w:r>
    </w:p>
    <w:p w:rsidR="00000000" w:rsidRDefault="009F585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9F585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28.08.15 г.</w:t>
      </w:r>
    </w:p>
    <w:p w:rsidR="00000000" w:rsidRDefault="009F585D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85D" w:rsidRDefault="009F585D" w:rsidP="009F585D">
      <w:r>
        <w:separator/>
      </w:r>
    </w:p>
  </w:endnote>
  <w:endnote w:type="continuationSeparator" w:id="0">
    <w:p w:rsidR="009F585D" w:rsidRDefault="009F585D" w:rsidP="009F5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85D" w:rsidRDefault="009F58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85D" w:rsidRDefault="009F58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85D" w:rsidRDefault="009F58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85D" w:rsidRDefault="009F585D" w:rsidP="009F585D">
      <w:r>
        <w:separator/>
      </w:r>
    </w:p>
  </w:footnote>
  <w:footnote w:type="continuationSeparator" w:id="0">
    <w:p w:rsidR="009F585D" w:rsidRDefault="009F585D" w:rsidP="009F58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85D" w:rsidRDefault="009F58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85D" w:rsidRDefault="009F585D" w:rsidP="009F58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85D" w:rsidRPr="009F585D" w:rsidRDefault="009F585D" w:rsidP="009F58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10.02.2011 № 111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85D" w:rsidRDefault="009F58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85D"/>
    <w:rsid w:val="009F5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8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8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58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8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8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8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58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8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88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719201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26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4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1171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10.02.2011 № 111 (©Paragraph 2023)</dc:title>
  <dc:subject/>
  <dc:creator>Сергей М</dc:creator>
  <cp:keywords/>
  <dc:description/>
  <cp:lastModifiedBy>Сергей М</cp:lastModifiedBy>
  <cp:revision>2</cp:revision>
  <dcterms:created xsi:type="dcterms:W3CDTF">2023-10-28T14:25:00Z</dcterms:created>
  <dcterms:modified xsi:type="dcterms:W3CDTF">2023-10-28T14:25:00Z</dcterms:modified>
</cp:coreProperties>
</file>