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6D2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Правила организации и финансирования молодежной практики (утверждены постановлением Правительства Республики Казахстан от 19 июня 2001 года № 836) (с изменениями по состоянию на 18.10.2013 г.) (утратили силу)</w:t>
      </w:r>
    </w:p>
    <w:p w:rsidR="00000000" w:rsidRDefault="005E6D2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E6D24">
      <w:pPr>
        <w:ind w:firstLine="400"/>
        <w:jc w:val="both"/>
      </w:pPr>
      <w:r>
        <w:rPr>
          <w:rStyle w:val="s0"/>
        </w:rPr>
        <w:t xml:space="preserve">Постановление дополнено Правилами в соответствии с </w:t>
      </w:r>
      <w:hyperlink r:id="rId7" w:anchor="sub_id=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27.08.11 г. № 972 </w:t>
      </w:r>
    </w:p>
    <w:p w:rsidR="00000000" w:rsidRDefault="005E6D24">
      <w:pPr>
        <w:ind w:firstLine="400"/>
        <w:jc w:val="both"/>
      </w:pPr>
      <w:r>
        <w:rPr>
          <w:rStyle w:val="s0"/>
        </w:rPr>
        <w:t> </w:t>
      </w:r>
    </w:p>
    <w:p w:rsidR="00000000" w:rsidRDefault="005E6D24">
      <w:pPr>
        <w:ind w:firstLine="397"/>
        <w:jc w:val="both"/>
      </w:pPr>
      <w:r>
        <w:rPr>
          <w:rStyle w:val="s0"/>
        </w:rPr>
        <w:t xml:space="preserve">Утратили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11 августа 2018 года № 502</w:t>
      </w:r>
    </w:p>
    <w:p w:rsidR="00000000" w:rsidRDefault="005E6D24">
      <w:pPr>
        <w:ind w:firstLine="400"/>
        <w:jc w:val="both"/>
      </w:pPr>
      <w:r>
        <w:t> </w:t>
      </w:r>
    </w:p>
    <w:p w:rsidR="00000000" w:rsidRDefault="005E6D2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E6D24">
      <w:pPr>
        <w:ind w:firstLine="400"/>
        <w:jc w:val="both"/>
      </w:pPr>
      <w:r>
        <w:rPr>
          <w:rStyle w:val="s0"/>
        </w:rPr>
        <w:t> </w:t>
      </w:r>
    </w:p>
    <w:p w:rsidR="00000000" w:rsidRDefault="005E6D24">
      <w:pPr>
        <w:ind w:firstLine="400"/>
        <w:jc w:val="both"/>
      </w:pPr>
      <w:hyperlink r:id="rId9" w:anchor="sub_id=6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30.03.12 г.</w:t>
      </w:r>
      <w:r>
        <w:rPr>
          <w:rStyle w:val="s0"/>
        </w:rPr>
        <w:t xml:space="preserve"> № 378;</w:t>
      </w:r>
    </w:p>
    <w:p w:rsidR="00000000" w:rsidRDefault="005E6D24">
      <w:pPr>
        <w:ind w:firstLine="400"/>
        <w:jc w:val="both"/>
      </w:pPr>
      <w:hyperlink r:id="rId10" w:anchor="sub_id=6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29.12.12 г. № 1772 (введено в действие по истечении десяти календарных дней после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t>);</w:t>
      </w:r>
    </w:p>
    <w:p w:rsidR="00000000" w:rsidRDefault="005E6D24">
      <w:pPr>
        <w:ind w:firstLine="400"/>
        <w:jc w:val="both"/>
      </w:pPr>
      <w:hyperlink r:id="rId12" w:anchor="sub_id=1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30.04.13 г. № 434 (введено в действие по истечении десяти календарных дней после первого</w:t>
      </w:r>
      <w:r>
        <w:rPr>
          <w:rStyle w:val="s0"/>
        </w:rPr>
        <w:t xml:space="preserve">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t>);</w:t>
      </w:r>
    </w:p>
    <w:p w:rsidR="00000000" w:rsidRDefault="005E6D24">
      <w:pPr>
        <w:ind w:firstLine="403"/>
        <w:jc w:val="both"/>
      </w:pPr>
      <w:hyperlink r:id="rId14" w:anchor="sub_id=102" w:history="1">
        <w:r>
          <w:rPr>
            <w:rStyle w:val="a3"/>
          </w:rPr>
          <w:t>постановлением</w:t>
        </w:r>
      </w:hyperlink>
      <w:r>
        <w:t xml:space="preserve"> Правительства РК от 18.10.13 г. № 1115 (введено в действие по ист</w:t>
      </w:r>
      <w:r>
        <w:t xml:space="preserve">ечении десяти календарных дней после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5E6D24">
      <w:r>
        <w:t> </w:t>
      </w:r>
    </w:p>
    <w:p w:rsidR="00000000" w:rsidRDefault="005E6D2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E6D24">
      <w:pPr>
        <w:ind w:firstLine="400"/>
        <w:jc w:val="both"/>
      </w:pPr>
      <w:r>
        <w:rPr>
          <w:rStyle w:val="s0"/>
        </w:rPr>
        <w:t> </w:t>
      </w:r>
    </w:p>
    <w:p w:rsidR="00000000" w:rsidRDefault="005E6D24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30.03.12 г.</w:t>
      </w:r>
    </w:p>
    <w:p w:rsidR="00000000" w:rsidRDefault="005E6D24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29.12.12 г.</w:t>
      </w:r>
    </w:p>
    <w:p w:rsidR="00000000" w:rsidRDefault="005E6D24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</w:t>
      </w:r>
      <w:r>
        <w:t>ения изменений от 30.04.13 г.</w:t>
      </w:r>
    </w:p>
    <w:p w:rsidR="00000000" w:rsidRDefault="005E6D24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18.10.13 г. </w:t>
      </w:r>
    </w:p>
    <w:p w:rsidR="00000000" w:rsidRDefault="005E6D24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6D24" w:rsidRDefault="005E6D24" w:rsidP="005E6D24">
      <w:r>
        <w:separator/>
      </w:r>
    </w:p>
  </w:endnote>
  <w:endnote w:type="continuationSeparator" w:id="0">
    <w:p w:rsidR="005E6D24" w:rsidRDefault="005E6D24" w:rsidP="005E6D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D24" w:rsidRDefault="005E6D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D24" w:rsidRDefault="005E6D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D24" w:rsidRDefault="005E6D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6D24" w:rsidRDefault="005E6D24" w:rsidP="005E6D24">
      <w:r>
        <w:separator/>
      </w:r>
    </w:p>
  </w:footnote>
  <w:footnote w:type="continuationSeparator" w:id="0">
    <w:p w:rsidR="005E6D24" w:rsidRDefault="005E6D24" w:rsidP="005E6D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D24" w:rsidRDefault="005E6D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D24" w:rsidRDefault="005E6D24" w:rsidP="005E6D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6D24" w:rsidRPr="005E6D24" w:rsidRDefault="005E6D24" w:rsidP="005E6D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организации и финансирования молодежной практики (утверждены постановлением Правительства Республики Казахстан от 19 июня 2001 года № 836) (с изменениями по состоянию на 18.10.2013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D24" w:rsidRDefault="005E6D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6D24"/>
    <w:rsid w:val="005E6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6D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6D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6D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6D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6D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6D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6D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6D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28077" TargetMode="External"/><Relationship Id="rId13" Type="http://schemas.openxmlformats.org/officeDocument/2006/relationships/hyperlink" Target="http://online.zakon.kz/Document/?doc_id=31430990" TargetMode="External"/><Relationship Id="rId18" Type="http://schemas.openxmlformats.org/officeDocument/2006/relationships/hyperlink" Target="http://online.zakon.kz/Document/?doc_id=3138637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051414" TargetMode="External"/><Relationship Id="rId12" Type="http://schemas.openxmlformats.org/officeDocument/2006/relationships/hyperlink" Target="http://online.zakon.kz/Document/?doc_id=31386102" TargetMode="External"/><Relationship Id="rId17" Type="http://schemas.openxmlformats.org/officeDocument/2006/relationships/hyperlink" Target="http://online.zakon.kz/Document/?doc_id=3132224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5292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152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8215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321494" TargetMode="External"/><Relationship Id="rId19" Type="http://schemas.openxmlformats.org/officeDocument/2006/relationships/hyperlink" Target="http://online.zakon.kz/Document/?doc_id=314627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52462" TargetMode="External"/><Relationship Id="rId14" Type="http://schemas.openxmlformats.org/officeDocument/2006/relationships/hyperlink" Target="http://online.zakon.kz/Document/?doc_id=3146258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2001</Characters>
  <Application>Microsoft Office Word</Application>
  <DocSecurity>0</DocSecurity>
  <Lines>16</Lines>
  <Paragraphs>4</Paragraphs>
  <ScaleCrop>false</ScaleCrop>
  <Company/>
  <LinksUpToDate>false</LinksUpToDate>
  <CharactersWithSpaces>2158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2025-02-03T07:11:00Z</dcterms:created>
  <dcterms:modified xsi:type="dcterms:W3CDTF">2025-02-03T07:11:00Z</dcterms:modified>
</cp:coreProperties>
</file>