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187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июля 2011 года № 780 «Об утверждении Правил расследования аварийных случаев с судами» (утратило силу)</w:t>
      </w:r>
    </w:p>
    <w:p w:rsidR="00000000" w:rsidRDefault="009E187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E187F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14 сентября 2011 г. № 294-295 (26685-26686);</w:t>
      </w:r>
      <w:r>
        <w:rPr>
          <w:rStyle w:val="s00"/>
        </w:rPr>
        <w:t xml:space="preserve"> </w:t>
      </w:r>
      <w:r>
        <w:rPr>
          <w:rStyle w:val="s00"/>
        </w:rPr>
        <w:t>САПП Республики Казахстан, 2011 г., № 46, ст. 619</w:t>
      </w:r>
    </w:p>
    <w:p w:rsidR="00000000" w:rsidRDefault="009E187F">
      <w:pPr>
        <w:ind w:firstLine="400"/>
        <w:jc w:val="both"/>
      </w:pPr>
      <w:r>
        <w:t> </w:t>
      </w:r>
    </w:p>
    <w:p w:rsidR="00000000" w:rsidRDefault="009E187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623</w:t>
      </w:r>
    </w:p>
    <w:p w:rsidR="00000000" w:rsidRDefault="009E187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E187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87F" w:rsidRDefault="009E187F" w:rsidP="009E187F">
      <w:r>
        <w:separator/>
      </w:r>
    </w:p>
  </w:endnote>
  <w:endnote w:type="continuationSeparator" w:id="0">
    <w:p w:rsidR="009E187F" w:rsidRDefault="009E187F" w:rsidP="009E1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87F" w:rsidRDefault="009E18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87F" w:rsidRDefault="009E18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87F" w:rsidRDefault="009E18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87F" w:rsidRDefault="009E187F" w:rsidP="009E187F">
      <w:r>
        <w:separator/>
      </w:r>
    </w:p>
  </w:footnote>
  <w:footnote w:type="continuationSeparator" w:id="0">
    <w:p w:rsidR="009E187F" w:rsidRDefault="009E187F" w:rsidP="009E18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87F" w:rsidRDefault="009E18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87F" w:rsidRDefault="009E187F" w:rsidP="009E18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187F" w:rsidRPr="009E187F" w:rsidRDefault="009E187F" w:rsidP="009E18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08.07.2011 № 780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87F" w:rsidRDefault="009E18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187F"/>
    <w:rsid w:val="009E1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18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18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18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18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18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18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18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18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6571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401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2025-03-01T03:55:00Z</dcterms:created>
  <dcterms:modified xsi:type="dcterms:W3CDTF">2025-03-01T03:55:00Z</dcterms:modified>
</cp:coreProperties>
</file>