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0E14">
      <w:pPr>
        <w:pStyle w:val="pj"/>
      </w:pPr>
      <w:bookmarkStart w:id="0" w:name="_GoBack"/>
      <w:bookmarkEnd w:id="0"/>
      <w:r>
        <w:rPr>
          <w:rStyle w:val="s0"/>
          <w:b/>
          <w:bCs/>
        </w:rPr>
        <w:t>«Азық-түлік қауіпсіздігінің жай-күйіне мониторинг жүргізу қағидаларын бекіту туралы» Қазақстан Республикасы Үкіметінің 2010 жылғы 12 сңуірдегі № 296 Қаулысы (2022.06.06. берілген өзгерістер мен толықтырулармен)</w:t>
      </w:r>
    </w:p>
    <w:p w:rsidR="00000000" w:rsidRDefault="005C0E14">
      <w:pPr>
        <w:pStyle w:val="pj"/>
      </w:pPr>
      <w:r>
        <w:rPr>
          <w:rStyle w:val="s0"/>
          <w:b/>
          <w:bCs/>
        </w:rPr>
        <w:t> </w:t>
      </w:r>
    </w:p>
    <w:p w:rsidR="00000000" w:rsidRDefault="005C0E14">
      <w:pPr>
        <w:pStyle w:val="pj"/>
      </w:pPr>
      <w:r>
        <w:rPr>
          <w:rStyle w:val="s0"/>
        </w:rPr>
        <w:t>Енгізілген өзгерістер:</w:t>
      </w:r>
    </w:p>
    <w:p w:rsidR="00000000" w:rsidRDefault="005C0E14">
      <w:pPr>
        <w:pStyle w:val="pj"/>
      </w:pPr>
      <w:r>
        <w:rPr>
          <w:rStyle w:val="s0"/>
        </w:rPr>
        <w:t> </w:t>
      </w:r>
    </w:p>
    <w:p w:rsidR="00000000" w:rsidRDefault="005C0E1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2010.29.07. № 765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5C0E1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2015.31.12. № 1164 </w:t>
      </w:r>
      <w:hyperlink r:id="rId8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(2016 ж. 1 қаңтардан баст</w:t>
      </w:r>
      <w:r>
        <w:rPr>
          <w:rStyle w:val="s0"/>
        </w:rPr>
        <w:t>ап қолданысқа енгізілді)</w:t>
      </w:r>
    </w:p>
    <w:p w:rsidR="00000000" w:rsidRDefault="005C0E1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2023.22.05. № 391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6 маусымнан бастап </w:t>
      </w:r>
      <w:hyperlink r:id="rId10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</w:t>
        </w:r>
        <w:r>
          <w:rPr>
            <w:rStyle w:val="a4"/>
          </w:rPr>
          <w:t>ілді</w:t>
        </w:r>
      </w:hyperlink>
      <w:r>
        <w:rPr>
          <w:rStyle w:val="s0"/>
        </w:rPr>
        <w:t>)</w:t>
      </w:r>
    </w:p>
    <w:p w:rsidR="00000000" w:rsidRDefault="005C0E14">
      <w:pPr>
        <w:pStyle w:val="pj"/>
      </w:pPr>
      <w:r>
        <w:rPr>
          <w:rStyle w:val="s0"/>
        </w:rPr>
        <w:t> </w:t>
      </w:r>
    </w:p>
    <w:p w:rsidR="00000000" w:rsidRDefault="005C0E14">
      <w:pPr>
        <w:pStyle w:val="pj"/>
      </w:pPr>
      <w:r>
        <w:rPr>
          <w:rStyle w:val="s0"/>
        </w:rPr>
        <w:t>Бұрынғы редакциялар:</w:t>
      </w:r>
    </w:p>
    <w:p w:rsidR="00000000" w:rsidRDefault="005C0E14">
      <w:pPr>
        <w:pStyle w:val="pj"/>
      </w:pPr>
      <w:r>
        <w:rPr>
          <w:rStyle w:val="s0"/>
        </w:rPr>
        <w:t> </w:t>
      </w:r>
    </w:p>
    <w:p w:rsidR="00000000" w:rsidRDefault="005C0E14">
      <w:pPr>
        <w:pStyle w:val="pj"/>
      </w:pPr>
      <w:r>
        <w:rPr>
          <w:rStyle w:val="s0"/>
        </w:rPr>
        <w:t xml:space="preserve">2010 ж. 29 шілдеге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5C0E14">
      <w:pPr>
        <w:pStyle w:val="pj"/>
      </w:pPr>
      <w:r>
        <w:rPr>
          <w:rStyle w:val="s0"/>
        </w:rPr>
        <w:t xml:space="preserve">2015 ж. 31 желтоқсанға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5C0E14">
      <w:pPr>
        <w:pStyle w:val="pj"/>
      </w:pPr>
      <w:r>
        <w:rPr>
          <w:rStyle w:val="s0"/>
        </w:rPr>
        <w:t xml:space="preserve">2023 ж. 22 мамырға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5C0E14">
      <w:pPr>
        <w:pStyle w:val="pj"/>
      </w:pPr>
      <w:r>
        <w:rPr>
          <w:rStyle w:val="s0"/>
        </w:rPr>
        <w:t> </w:t>
      </w:r>
    </w:p>
    <w:p w:rsidR="00000000" w:rsidRDefault="005C0E14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E14" w:rsidRDefault="005C0E14" w:rsidP="005C0E14">
      <w:r>
        <w:separator/>
      </w:r>
    </w:p>
  </w:endnote>
  <w:endnote w:type="continuationSeparator" w:id="0">
    <w:p w:rsidR="005C0E14" w:rsidRDefault="005C0E14" w:rsidP="005C0E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E14" w:rsidRDefault="005C0E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E14" w:rsidRDefault="005C0E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E14" w:rsidRDefault="005C0E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E14" w:rsidRDefault="005C0E14" w:rsidP="005C0E14">
      <w:r>
        <w:separator/>
      </w:r>
    </w:p>
  </w:footnote>
  <w:footnote w:type="continuationSeparator" w:id="0">
    <w:p w:rsidR="005C0E14" w:rsidRDefault="005C0E14" w:rsidP="005C0E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E14" w:rsidRDefault="005C0E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E14" w:rsidRDefault="005C0E14" w:rsidP="005C0E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0E14" w:rsidRPr="005C0E14" w:rsidRDefault="005C0E14" w:rsidP="005C0E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«Азық-түлік қауіпсіздігінің жай-күйіне мониторинг жүргізу қағидаларын бекіту туралы» Қазақстан Республикасы Үкіметінің 2010 жылғы 12 сәуірдегі № 296 Қаулысы (2022.06.06.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E14" w:rsidRDefault="005C0E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0E14"/>
    <w:rsid w:val="005C0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0E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0E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0E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0E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0E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0E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0E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0E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90100" TargetMode="External"/><Relationship Id="rId13" Type="http://schemas.openxmlformats.org/officeDocument/2006/relationships/hyperlink" Target="http://online.zakon.kz/Document/?doc_id=3683336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055286" TargetMode="External"/><Relationship Id="rId12" Type="http://schemas.openxmlformats.org/officeDocument/2006/relationships/hyperlink" Target="http://online.zakon.kz/Document/?doc_id=3993961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5529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56323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6323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1042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«Азық-түлік қауіпсіздігінің жай-күйіне мониторинг жүргізу қағидаларын бекіту туралы» Қазақстан Республикасы Үкіметінің 2010 жылғы 12 сәуірдегі № 296 Қаулысы (2022.06.06.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2024-05-03T08:25:00Z</dcterms:created>
  <dcterms:modified xsi:type="dcterms:W3CDTF">2024-05-03T08:25:00Z</dcterms:modified>
</cp:coreProperties>
</file>