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3B8C">
      <w:pPr>
        <w:ind w:firstLine="397"/>
        <w:jc w:val="both"/>
      </w:pPr>
      <w:bookmarkStart w:id="0" w:name="_GoBack"/>
      <w:bookmarkEnd w:id="0"/>
      <w:r>
        <w:rPr>
          <w:rStyle w:val="s0"/>
          <w:b/>
          <w:bCs/>
        </w:rPr>
        <w:t>«Қазақстан Республикасының Қарулы Күштерін, басқа да ңскерлері мен ңскери құралымдарын топографиялық жңне арнайы карталармен, геодезиялық пункттердің координаталары каталогтарымен жңне топографиялық қызметтің мүлкімен жабдықтау нормаларын бекіту туралы» Қа</w:t>
      </w:r>
      <w:r>
        <w:rPr>
          <w:rStyle w:val="s0"/>
          <w:b/>
          <w:bCs/>
        </w:rPr>
        <w:t>зақстан Республикасы Үкіметінің 2005 жылғы 21 желтоқсандағы № 1264 Қаулысы (2013.30.04. берілген өзгерістер мен толықтырулармен) (күші жойылды)</w:t>
      </w:r>
    </w:p>
    <w:p w:rsidR="00000000" w:rsidRDefault="00C13B8C">
      <w:pPr>
        <w:ind w:firstLine="400"/>
        <w:jc w:val="both"/>
      </w:pPr>
      <w:r>
        <w:rPr>
          <w:rStyle w:val="s0"/>
          <w:b/>
          <w:bCs/>
        </w:rPr>
        <w:t> </w:t>
      </w:r>
    </w:p>
    <w:p w:rsidR="00000000" w:rsidRDefault="00C13B8C">
      <w:pPr>
        <w:ind w:firstLine="400"/>
        <w:jc w:val="both"/>
      </w:pPr>
      <w:r>
        <w:rPr>
          <w:rStyle w:val="s0"/>
        </w:rPr>
        <w:t>Енгізілген өзгерістер:</w:t>
      </w:r>
    </w:p>
    <w:p w:rsidR="00000000" w:rsidRDefault="00C13B8C">
      <w:pPr>
        <w:ind w:firstLine="400"/>
        <w:jc w:val="both"/>
      </w:pPr>
      <w:r>
        <w:rPr>
          <w:rStyle w:val="s0"/>
        </w:rPr>
        <w:t> </w:t>
      </w:r>
    </w:p>
    <w:p w:rsidR="00000000" w:rsidRDefault="00C13B8C">
      <w:pPr>
        <w:ind w:firstLine="400"/>
        <w:jc w:val="both"/>
      </w:pPr>
      <w:r>
        <w:rPr>
          <w:rStyle w:val="s0"/>
        </w:rPr>
        <w:t>ҚР</w:t>
      </w:r>
      <w:r>
        <w:rPr>
          <w:rStyle w:val="s0"/>
        </w:rPr>
        <w:t xml:space="preserve"> Үкіметінің 2008.18.11. № 1068 </w:t>
      </w:r>
      <w:hyperlink r:id="rId7" w:anchor="sub_id=3300" w:history="1">
        <w:r>
          <w:rPr>
            <w:rStyle w:val="a3"/>
          </w:rPr>
          <w:t>Қаулысымен</w:t>
        </w:r>
      </w:hyperlink>
      <w:r>
        <w:rPr>
          <w:rStyle w:val="s0"/>
        </w:rPr>
        <w:t xml:space="preserve"> </w:t>
      </w:r>
    </w:p>
    <w:p w:rsidR="00000000" w:rsidRDefault="00C13B8C">
      <w:pPr>
        <w:ind w:firstLine="400"/>
        <w:jc w:val="both"/>
      </w:pPr>
      <w:r>
        <w:rPr>
          <w:rStyle w:val="s0"/>
        </w:rPr>
        <w:t>ҚР</w:t>
      </w:r>
      <w:r>
        <w:rPr>
          <w:rStyle w:val="s0"/>
        </w:rPr>
        <w:t xml:space="preserve"> Үкіметінің 2010.04.08. № 800 </w:t>
      </w:r>
      <w:hyperlink r:id="rId8" w:history="1">
        <w:r>
          <w:rPr>
            <w:rStyle w:val="a3"/>
          </w:rPr>
          <w:t>Қаулысымен</w:t>
        </w:r>
      </w:hyperlink>
      <w:r>
        <w:rPr>
          <w:rStyle w:val="s0"/>
        </w:rPr>
        <w:t xml:space="preserve"> </w:t>
      </w:r>
    </w:p>
    <w:p w:rsidR="00000000" w:rsidRDefault="00C13B8C">
      <w:pPr>
        <w:ind w:firstLine="397"/>
        <w:jc w:val="both"/>
      </w:pPr>
      <w:r>
        <w:rPr>
          <w:rStyle w:val="s0"/>
        </w:rPr>
        <w:t>ҚР</w:t>
      </w:r>
      <w:r>
        <w:rPr>
          <w:rStyle w:val="s0"/>
        </w:rPr>
        <w:t xml:space="preserve"> Үкіметінің 2013.26.03. № 274 </w:t>
      </w:r>
      <w:hyperlink r:id="rId9" w:anchor="sub_id=200" w:history="1">
        <w:r>
          <w:rPr>
            <w:rStyle w:val="a3"/>
          </w:rPr>
          <w:t>Қаулысымен</w:t>
        </w:r>
      </w:hyperlink>
      <w:r>
        <w:rPr>
          <w:rStyle w:val="s0"/>
        </w:rPr>
        <w:t xml:space="preserve"> </w:t>
      </w:r>
    </w:p>
    <w:p w:rsidR="00000000" w:rsidRDefault="00C13B8C">
      <w:pPr>
        <w:ind w:firstLine="397"/>
        <w:jc w:val="both"/>
      </w:pPr>
      <w:r>
        <w:rPr>
          <w:rStyle w:val="s0"/>
        </w:rPr>
        <w:t>ҚР</w:t>
      </w:r>
      <w:r>
        <w:rPr>
          <w:rStyle w:val="s0"/>
        </w:rPr>
        <w:t xml:space="preserve"> Үкіметінің 2013.30.04. № 417 </w:t>
      </w:r>
      <w:hyperlink r:id="rId10" w:anchor="sub_id=200" w:history="1">
        <w:r>
          <w:rPr>
            <w:rStyle w:val="a3"/>
          </w:rPr>
          <w:t>Қаулысымен</w:t>
        </w:r>
        <w:r>
          <w:rPr>
            <w:rStyle w:val="a3"/>
          </w:rPr>
          <w:t xml:space="preserve"> </w:t>
        </w:r>
      </w:hyperlink>
    </w:p>
    <w:p w:rsidR="00000000" w:rsidRDefault="00C13B8C">
      <w:pPr>
        <w:ind w:firstLine="397"/>
        <w:jc w:val="both"/>
      </w:pPr>
      <w:r>
        <w:rPr>
          <w:rStyle w:val="s0"/>
        </w:rPr>
        <w:t> </w:t>
      </w:r>
    </w:p>
    <w:p w:rsidR="00000000" w:rsidRDefault="00C13B8C">
      <w:pPr>
        <w:ind w:firstLine="397"/>
        <w:jc w:val="both"/>
      </w:pPr>
      <w:r>
        <w:rPr>
          <w:rStyle w:val="s0"/>
        </w:rPr>
        <w:t>ҚР</w:t>
      </w:r>
      <w:r>
        <w:rPr>
          <w:rStyle w:val="s0"/>
        </w:rPr>
        <w:t xml:space="preserve"> Үкіметінің 2018 жылғы 16 қарашадағы № 772 </w:t>
      </w:r>
      <w:hyperlink r:id="rId11" w:anchor="sub_id=1" w:history="1">
        <w:r>
          <w:rPr>
            <w:rStyle w:val="a3"/>
          </w:rPr>
          <w:t>Қаулысымен</w:t>
        </w:r>
      </w:hyperlink>
      <w:r>
        <w:rPr>
          <w:rStyle w:val="s0"/>
        </w:rPr>
        <w:t xml:space="preserve"> күші жойылды</w:t>
      </w:r>
    </w:p>
    <w:p w:rsidR="00000000" w:rsidRDefault="00C13B8C">
      <w:pPr>
        <w:ind w:firstLine="397"/>
        <w:jc w:val="both"/>
      </w:pPr>
      <w:r>
        <w:rPr>
          <w:rStyle w:val="s0"/>
        </w:rPr>
        <w:t> </w:t>
      </w:r>
    </w:p>
    <w:p w:rsidR="00000000" w:rsidRDefault="00C13B8C">
      <w:pPr>
        <w:ind w:firstLine="397"/>
        <w:jc w:val="both"/>
      </w:pPr>
      <w:r>
        <w:rPr>
          <w:rStyle w:val="s0"/>
        </w:rPr>
        <w:t>Бұрынғы редакциялар:</w:t>
      </w:r>
    </w:p>
    <w:p w:rsidR="00000000" w:rsidRDefault="00C13B8C">
      <w:pPr>
        <w:ind w:firstLine="397"/>
        <w:jc w:val="both"/>
      </w:pPr>
      <w:r>
        <w:rPr>
          <w:rStyle w:val="s0"/>
        </w:rPr>
        <w:t> </w:t>
      </w:r>
    </w:p>
    <w:p w:rsidR="00000000" w:rsidRDefault="00C13B8C">
      <w:pPr>
        <w:ind w:firstLine="400"/>
        <w:jc w:val="both"/>
      </w:pPr>
      <w:r>
        <w:rPr>
          <w:rStyle w:val="s0"/>
        </w:rPr>
        <w:t xml:space="preserve">2008 ж. 18 қарашаға дейін қолданылған </w:t>
      </w:r>
      <w:hyperlink r:id="rId12" w:history="1">
        <w:r>
          <w:rPr>
            <w:rStyle w:val="a3"/>
          </w:rPr>
          <w:t>редакция</w:t>
        </w:r>
      </w:hyperlink>
    </w:p>
    <w:p w:rsidR="00000000" w:rsidRDefault="00C13B8C">
      <w:pPr>
        <w:ind w:firstLine="400"/>
        <w:jc w:val="both"/>
      </w:pPr>
      <w:r>
        <w:rPr>
          <w:rStyle w:val="s0"/>
        </w:rPr>
        <w:t>2010 ж. 4 тамызға дейін қолд</w:t>
      </w:r>
      <w:r>
        <w:rPr>
          <w:rStyle w:val="s0"/>
        </w:rPr>
        <w:t xml:space="preserve">анылған </w:t>
      </w:r>
      <w:hyperlink r:id="rId13" w:history="1">
        <w:r>
          <w:rPr>
            <w:rStyle w:val="a3"/>
          </w:rPr>
          <w:t>редакция</w:t>
        </w:r>
      </w:hyperlink>
    </w:p>
    <w:p w:rsidR="00000000" w:rsidRDefault="00C13B8C">
      <w:pPr>
        <w:ind w:firstLine="400"/>
        <w:jc w:val="both"/>
      </w:pPr>
      <w:r>
        <w:t xml:space="preserve">2013 ж. 26 наурызға дейін қолданылған </w:t>
      </w:r>
      <w:hyperlink r:id="rId14" w:history="1">
        <w:r>
          <w:rPr>
            <w:rStyle w:val="a3"/>
          </w:rPr>
          <w:t>редакция</w:t>
        </w:r>
      </w:hyperlink>
    </w:p>
    <w:p w:rsidR="00000000" w:rsidRDefault="00C13B8C">
      <w:pPr>
        <w:ind w:firstLine="400"/>
        <w:jc w:val="both"/>
      </w:pPr>
      <w:r>
        <w:t xml:space="preserve">2013 ж. 30 сәуірге дейін қолданылған </w:t>
      </w:r>
      <w:hyperlink r:id="rId15" w:history="1">
        <w:r>
          <w:rPr>
            <w:rStyle w:val="a3"/>
          </w:rPr>
          <w:t>редакция</w:t>
        </w:r>
      </w:hyperlink>
    </w:p>
    <w:p w:rsidR="00000000" w:rsidRDefault="00C13B8C">
      <w:pPr>
        <w:ind w:firstLine="400"/>
        <w:jc w:val="both"/>
      </w:pPr>
      <w:r>
        <w:t> </w:t>
      </w:r>
    </w:p>
    <w:p w:rsidR="00000000" w:rsidRDefault="00C13B8C">
      <w:pPr>
        <w:ind w:firstLine="400"/>
        <w:jc w:val="both"/>
      </w:pPr>
      <w:r>
        <w:t> </w:t>
      </w:r>
    </w:p>
    <w:p w:rsidR="00000000" w:rsidRDefault="00C13B8C">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3B8C" w:rsidRDefault="00C13B8C" w:rsidP="00C13B8C">
      <w:r>
        <w:separator/>
      </w:r>
    </w:p>
  </w:endnote>
  <w:endnote w:type="continuationSeparator" w:id="0">
    <w:p w:rsidR="00C13B8C" w:rsidRDefault="00C13B8C" w:rsidP="00C13B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3B8C" w:rsidRDefault="00C13B8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3B8C" w:rsidRDefault="00C13B8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3B8C" w:rsidRDefault="00C13B8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3B8C" w:rsidRDefault="00C13B8C" w:rsidP="00C13B8C">
      <w:r>
        <w:separator/>
      </w:r>
    </w:p>
  </w:footnote>
  <w:footnote w:type="continuationSeparator" w:id="0">
    <w:p w:rsidR="00C13B8C" w:rsidRDefault="00C13B8C" w:rsidP="00C13B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3B8C" w:rsidRDefault="00C13B8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3B8C" w:rsidRDefault="00C13B8C" w:rsidP="00C13B8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3B8C" w:rsidRPr="00C13B8C" w:rsidRDefault="00C13B8C" w:rsidP="00C13B8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Қарулы Күштерін, басқа да әскерлері мен әскери құралымдарын топографиялық және арнайы карталармен, геодезиялық пункттердің координаталары каталогтарымен және топографиялық қызметтің мүлкімен жабдықтау нормаларын бекіту туралы» Қазақстан Республикасы Үкіметінің 2005 жылғы 21 желтоқсандағы № 1264 Қаулысы (2013.30.04.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3B8C" w:rsidRDefault="00C13B8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3B8C"/>
    <w:rsid w:val="00C13B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3B8C"/>
    <w:pPr>
      <w:tabs>
        <w:tab w:val="center" w:pos="4677"/>
        <w:tab w:val="right" w:pos="9355"/>
      </w:tabs>
    </w:pPr>
  </w:style>
  <w:style w:type="character" w:customStyle="1" w:styleId="a6">
    <w:name w:val="Верхний колонтитул Знак"/>
    <w:basedOn w:val="a0"/>
    <w:link w:val="a5"/>
    <w:uiPriority w:val="99"/>
    <w:rsid w:val="00C13B8C"/>
    <w:rPr>
      <w:rFonts w:eastAsiaTheme="minorEastAsia"/>
      <w:color w:val="000000"/>
      <w:sz w:val="24"/>
      <w:szCs w:val="24"/>
    </w:rPr>
  </w:style>
  <w:style w:type="paragraph" w:styleId="a7">
    <w:name w:val="footer"/>
    <w:basedOn w:val="a"/>
    <w:link w:val="a8"/>
    <w:uiPriority w:val="99"/>
    <w:unhideWhenUsed/>
    <w:rsid w:val="00C13B8C"/>
    <w:pPr>
      <w:tabs>
        <w:tab w:val="center" w:pos="4677"/>
        <w:tab w:val="right" w:pos="9355"/>
      </w:tabs>
    </w:pPr>
  </w:style>
  <w:style w:type="character" w:customStyle="1" w:styleId="a8">
    <w:name w:val="Нижний колонтитул Знак"/>
    <w:basedOn w:val="a0"/>
    <w:link w:val="a7"/>
    <w:uiPriority w:val="99"/>
    <w:rsid w:val="00C13B8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3B8C"/>
    <w:pPr>
      <w:tabs>
        <w:tab w:val="center" w:pos="4677"/>
        <w:tab w:val="right" w:pos="9355"/>
      </w:tabs>
    </w:pPr>
  </w:style>
  <w:style w:type="character" w:customStyle="1" w:styleId="a6">
    <w:name w:val="Верхний колонтитул Знак"/>
    <w:basedOn w:val="a0"/>
    <w:link w:val="a5"/>
    <w:uiPriority w:val="99"/>
    <w:rsid w:val="00C13B8C"/>
    <w:rPr>
      <w:rFonts w:eastAsiaTheme="minorEastAsia"/>
      <w:color w:val="000000"/>
      <w:sz w:val="24"/>
      <w:szCs w:val="24"/>
    </w:rPr>
  </w:style>
  <w:style w:type="paragraph" w:styleId="a7">
    <w:name w:val="footer"/>
    <w:basedOn w:val="a"/>
    <w:link w:val="a8"/>
    <w:uiPriority w:val="99"/>
    <w:unhideWhenUsed/>
    <w:rsid w:val="00C13B8C"/>
    <w:pPr>
      <w:tabs>
        <w:tab w:val="center" w:pos="4677"/>
        <w:tab w:val="right" w:pos="9355"/>
      </w:tabs>
    </w:pPr>
  </w:style>
  <w:style w:type="character" w:customStyle="1" w:styleId="a8">
    <w:name w:val="Нижний колонтитул Знак"/>
    <w:basedOn w:val="a0"/>
    <w:link w:val="a7"/>
    <w:uiPriority w:val="99"/>
    <w:rsid w:val="00C13B8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56325" TargetMode="External"/><Relationship Id="rId13" Type="http://schemas.openxmlformats.org/officeDocument/2006/relationships/hyperlink" Target="http://online.zakon.kz/Document/?doc_id=31056351"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0366878" TargetMode="External"/><Relationship Id="rId12" Type="http://schemas.openxmlformats.org/officeDocument/2006/relationships/hyperlink" Target="http://online.zakon.kz/Document/?doc_id=31056343"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744145" TargetMode="External"/><Relationship Id="rId5" Type="http://schemas.openxmlformats.org/officeDocument/2006/relationships/footnotes" Target="footnotes.xml"/><Relationship Id="rId15" Type="http://schemas.openxmlformats.org/officeDocument/2006/relationships/hyperlink" Target="http://online.zakon.kz/Document/?doc_id=31386607" TargetMode="External"/><Relationship Id="rId23" Type="http://schemas.openxmlformats.org/officeDocument/2006/relationships/theme" Target="theme/theme1.xml"/><Relationship Id="rId10" Type="http://schemas.openxmlformats.org/officeDocument/2006/relationships/hyperlink" Target="http://online.zakon.kz/Document/?doc_id=31385756"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352706" TargetMode="External"/><Relationship Id="rId14" Type="http://schemas.openxmlformats.org/officeDocument/2006/relationships/hyperlink" Target="http://online.zakon.kz/Document/?doc_id=3135287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1429</Characters>
  <Application>Microsoft Office Word</Application>
  <DocSecurity>0</DocSecurity>
  <Lines>11</Lines>
  <Paragraphs>3</Paragraphs>
  <ScaleCrop>false</ScaleCrop>
  <Company>SPecialiST RePack</Company>
  <LinksUpToDate>false</LinksUpToDate>
  <CharactersWithSpaces>1536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Қарулы Күштерін, басқа да әскерлері мен әскери құралымдарын топографиялық және арнайы карталармен, геодезиялық пункттердің координаталары каталогтарымен және топографиялық қызметтің мүлкімен жабдықтау нормаларын бекіту туралы» Қазақстан Республикасы Үкіметінің 2005 жылғы 21 желтоқсандағы № 1264 Қаулысы (2013.30.04.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2024-04-24T21:49:00Z</dcterms:created>
  <dcterms:modified xsi:type="dcterms:W3CDTF">2024-04-24T21:49:00Z</dcterms:modified>
</cp:coreProperties>
</file>