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37B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6237B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30.06.2010 г.)</w:t>
      </w:r>
    </w:p>
    <w:p w:rsidR="00000000" w:rsidRDefault="006237BC">
      <w:pPr>
        <w:jc w:val="center"/>
      </w:pPr>
      <w:r>
        <w:t> </w:t>
      </w:r>
    </w:p>
    <w:p w:rsidR="00000000" w:rsidRDefault="006237BC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6237BC">
      <w:pPr>
        <w:jc w:val="center"/>
      </w:pPr>
      <w:r>
        <w:t> </w:t>
      </w:r>
    </w:p>
    <w:p w:rsidR="00000000" w:rsidRDefault="006237BC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</w:t>
      </w:r>
      <w:r>
        <w:t>бласти почтовой связи.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237BC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6237BC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</w:t>
      </w:r>
      <w:r>
        <w:t xml:space="preserve">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6237BC">
      <w:pPr>
        <w:ind w:firstLine="400"/>
        <w:jc w:val="both"/>
      </w:pPr>
      <w:r>
        <w:t xml:space="preserve">2) абонентский почтовый ящик - специальный запирающийся шкаф с ящиками, устанавливаемый в жилых домах, а также на доставочном </w:t>
      </w:r>
      <w:r>
        <w:t xml:space="preserve">участке в сельской местности для получения адресатами почтовых отправлений; </w:t>
      </w:r>
    </w:p>
    <w:p w:rsidR="00000000" w:rsidRDefault="006237BC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6237BC">
      <w:pPr>
        <w:ind w:firstLine="400"/>
        <w:jc w:val="both"/>
      </w:pPr>
      <w:r>
        <w:t>4) вручение почтового отправления - выдача почтового отправл</w:t>
      </w:r>
      <w:r>
        <w:t xml:space="preserve">ения лично адресату или его законному представителю, или поверенному, действующим на основании доверенности; </w:t>
      </w:r>
    </w:p>
    <w:p w:rsidR="00000000" w:rsidRDefault="006237BC">
      <w:pPr>
        <w:ind w:firstLine="400"/>
        <w:jc w:val="both"/>
      </w:pPr>
      <w:r>
        <w:t xml:space="preserve">5) государственные знаки почтовой оплаты - почтовые марки, блоки, маркированные конверты, почтовые карточки, оттиски франкировальных машин и иные </w:t>
      </w:r>
      <w:r>
        <w:t xml:space="preserve">знаки, вводимые в обращение уполномоченным органом, которые подтверждают оплату услуг оператора почты; </w:t>
      </w:r>
    </w:p>
    <w:p w:rsidR="00000000" w:rsidRDefault="006237BC">
      <w:pPr>
        <w:ind w:firstLine="400"/>
        <w:jc w:val="both"/>
      </w:pPr>
      <w:r>
        <w:t xml:space="preserve"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</w:t>
      </w:r>
      <w:r>
        <w:t xml:space="preserve">почтовый ящик, или по иному адресу, указанному отправителем; </w:t>
      </w:r>
    </w:p>
    <w:p w:rsidR="00000000" w:rsidRDefault="006237BC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</w:t>
      </w:r>
      <w:r>
        <w:t xml:space="preserve">нной оператором почты; </w:t>
      </w:r>
    </w:p>
    <w:p w:rsidR="00000000" w:rsidRDefault="006237BC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</w:t>
      </w:r>
      <w:r>
        <w:t xml:space="preserve">арства в другое транзитом через территорию Республики Казахстан; </w:t>
      </w:r>
    </w:p>
    <w:p w:rsidR="00000000" w:rsidRDefault="006237B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</w:t>
      </w:r>
      <w:r>
        <w:rPr>
          <w:rStyle w:val="s3"/>
        </w:rPr>
        <w:t xml:space="preserve">июля 2010 г.) </w:t>
      </w:r>
    </w:p>
    <w:p w:rsidR="00000000" w:rsidRDefault="006237BC">
      <w:pPr>
        <w:ind w:firstLine="400"/>
        <w:jc w:val="both"/>
      </w:pPr>
      <w:r>
        <w:rPr>
          <w:rStyle w:val="s0"/>
        </w:rPr>
        <w:t>9-1) место международного почтового обмена - производственный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таможенными органами таможенный контроль у</w:t>
      </w:r>
      <w:r>
        <w:rPr>
          <w:rStyle w:val="s0"/>
        </w:rPr>
        <w:t>казанных отправлений;</w:t>
      </w:r>
    </w:p>
    <w:p w:rsidR="00000000" w:rsidRDefault="006237BC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</w:t>
      </w:r>
      <w:r>
        <w:t xml:space="preserve">родного письма массой до 20 грамм, пересылаемого воздушным транспортом; </w:t>
      </w:r>
    </w:p>
    <w:p w:rsidR="00000000" w:rsidRDefault="006237BC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дого</w:t>
      </w:r>
      <w:r>
        <w:t xml:space="preserve">вора; </w:t>
      </w:r>
    </w:p>
    <w:p w:rsidR="00000000" w:rsidRDefault="006237BC">
      <w:pPr>
        <w:jc w:val="both"/>
      </w:pPr>
      <w:r>
        <w:rPr>
          <w:rStyle w:val="s3"/>
        </w:rPr>
        <w:t xml:space="preserve">Подпункт 11 изложен в редакции </w:t>
      </w:r>
      <w:hyperlink r:id="rId9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ind w:firstLine="400"/>
        <w:jc w:val="both"/>
      </w:pPr>
      <w:r>
        <w:rPr>
          <w:rStyle w:val="s0"/>
        </w:rPr>
        <w:t>11) Н</w:t>
      </w:r>
      <w:r>
        <w:rPr>
          <w:rStyle w:val="s0"/>
        </w:rPr>
        <w:t>ациональный оператор почты — созданное по решению Правительства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общедоступных услуг почтовой связи, услуг</w:t>
      </w:r>
      <w:r>
        <w:rPr>
          <w:rStyle w:val="s0"/>
        </w:rPr>
        <w:t xml:space="preserve"> специальной связи и осуществлению финансовой деятельности и финансовых услуг;</w:t>
      </w:r>
    </w:p>
    <w:p w:rsidR="00000000" w:rsidRDefault="006237BC">
      <w:pPr>
        <w:ind w:firstLine="400"/>
        <w:jc w:val="both"/>
      </w:pPr>
      <w:r>
        <w:t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</w:t>
      </w:r>
      <w:r>
        <w:t xml:space="preserve">ользователем и Национальным оператором почты; </w:t>
      </w:r>
    </w:p>
    <w:p w:rsidR="00000000" w:rsidRDefault="006237BC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6237BC">
      <w:pPr>
        <w:ind w:firstLine="400"/>
        <w:jc w:val="both"/>
      </w:pPr>
      <w:r>
        <w:t>14) оператор почты - физическое или юридическое лицо, имеющее право на пред</w:t>
      </w:r>
      <w:r>
        <w:t xml:space="preserve">оставление услуг в сфере почтовой деятельности; </w:t>
      </w:r>
    </w:p>
    <w:p w:rsidR="00000000" w:rsidRDefault="006237BC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6237BC">
      <w:pPr>
        <w:ind w:firstLine="400"/>
        <w:jc w:val="both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6237BC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6237BC">
      <w:pPr>
        <w:ind w:firstLine="400"/>
        <w:jc w:val="both"/>
      </w:pPr>
      <w:r>
        <w:t xml:space="preserve"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вручения адресату; </w:t>
      </w:r>
    </w:p>
    <w:p w:rsidR="00000000" w:rsidRDefault="006237BC">
      <w:pPr>
        <w:ind w:firstLine="400"/>
        <w:jc w:val="both"/>
      </w:pPr>
      <w:r>
        <w:t>19) пересылка почтового отправления - совокупность операций</w:t>
      </w:r>
      <w:r>
        <w:t xml:space="preserve"> приема, обработки, перевозки и (или) передачи, доставки и (или) вручения почтового отправления; </w:t>
      </w:r>
    </w:p>
    <w:p w:rsidR="00000000" w:rsidRDefault="006237BC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6237BC">
      <w:pPr>
        <w:ind w:firstLine="400"/>
        <w:jc w:val="both"/>
      </w:pPr>
      <w:r>
        <w:t>21) письмо - почтовое отправление, пересылаемое в виде конверта с пись</w:t>
      </w:r>
      <w:r>
        <w:t xml:space="preserve">менным вложением; </w:t>
      </w:r>
    </w:p>
    <w:p w:rsidR="00000000" w:rsidRDefault="006237BC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6237BC">
      <w:pPr>
        <w:ind w:firstLine="400"/>
        <w:jc w:val="both"/>
      </w:pPr>
      <w:r>
        <w:t>23)</w:t>
      </w:r>
      <w:r>
        <w:t xml:space="preserve">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6237BC">
      <w:pPr>
        <w:ind w:firstLine="400"/>
        <w:jc w:val="both"/>
      </w:pPr>
      <w:r>
        <w:t>24) почтовая деятельность - предоставление почтовых услуг через почтовые с</w:t>
      </w:r>
      <w:r>
        <w:t xml:space="preserve">ети; </w:t>
      </w:r>
    </w:p>
    <w:p w:rsidR="00000000" w:rsidRDefault="006237BC">
      <w:pPr>
        <w:ind w:firstLine="400"/>
        <w:jc w:val="both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6237BC">
      <w:pPr>
        <w:ind w:firstLine="400"/>
        <w:jc w:val="both"/>
      </w:pPr>
      <w:r>
        <w:t>26) почтовая сеть - совокупность производственных объектов и почтовых маршрутов, используемых при предоставлении услуг</w:t>
      </w:r>
      <w:r>
        <w:t xml:space="preserve"> оператора почты; </w:t>
      </w:r>
    </w:p>
    <w:p w:rsidR="00000000" w:rsidRDefault="006237BC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6237BC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</w:t>
      </w:r>
      <w:r>
        <w:t xml:space="preserve">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6237BC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6237BC">
      <w:pPr>
        <w:ind w:firstLine="400"/>
        <w:jc w:val="both"/>
      </w:pPr>
      <w:r>
        <w:t>30) по</w:t>
      </w:r>
      <w:r>
        <w:t xml:space="preserve">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6237BC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</w:t>
      </w:r>
      <w:r>
        <w:t xml:space="preserve">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6237BC">
      <w:pPr>
        <w:ind w:firstLine="400"/>
        <w:jc w:val="both"/>
      </w:pPr>
      <w:r>
        <w:t>32) почтовый перевод денег - услуга по пересылке денег с испол</w:t>
      </w:r>
      <w:r>
        <w:t xml:space="preserve">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6237BC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</w:t>
      </w:r>
      <w:r>
        <w:t>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</w:t>
      </w:r>
      <w:r>
        <w:t xml:space="preserve">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6237BC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</w:t>
      </w:r>
      <w:r>
        <w:t xml:space="preserve">тых писем и простых почтовых карточек; </w:t>
      </w:r>
    </w:p>
    <w:p w:rsidR="00000000" w:rsidRDefault="006237BC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6237BC">
      <w:pPr>
        <w:ind w:firstLine="400"/>
        <w:jc w:val="both"/>
      </w:pPr>
      <w:r>
        <w:t>36) производственный объект - прои</w:t>
      </w:r>
      <w:r>
        <w:t xml:space="preserve">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6237BC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</w:t>
      </w:r>
      <w:r>
        <w:t xml:space="preserve">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6237BC">
      <w:pPr>
        <w:ind w:firstLine="400"/>
        <w:jc w:val="both"/>
      </w:pPr>
      <w:r>
        <w:t>38) регистрируемое почтовое отправление - почтовое отпра</w:t>
      </w:r>
      <w:r>
        <w:t xml:space="preserve">вление, принимаемое с выдачей отправителю квитанции и вручаемое адресату под расписку; </w:t>
      </w:r>
    </w:p>
    <w:p w:rsidR="00000000" w:rsidRDefault="006237BC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6237BC">
      <w:pPr>
        <w:ind w:firstLine="400"/>
        <w:jc w:val="both"/>
      </w:pPr>
      <w:r>
        <w:t>40) субъекты почтовой деятельности - операторы п</w:t>
      </w:r>
      <w:r>
        <w:t xml:space="preserve">очты и пользователи; </w:t>
      </w:r>
    </w:p>
    <w:p w:rsidR="00000000" w:rsidRDefault="006237BC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6237BC">
      <w:pPr>
        <w:jc w:val="both"/>
      </w:pPr>
      <w:r>
        <w:rPr>
          <w:rStyle w:val="s3"/>
        </w:rPr>
        <w:t xml:space="preserve">В подпункт 42 внесены изменения в соответствии с 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37BC">
      <w:pPr>
        <w:ind w:firstLine="400"/>
        <w:jc w:val="both"/>
      </w:pPr>
      <w:r>
        <w:t>42)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</w:t>
      </w:r>
      <w:r>
        <w:t xml:space="preserve">ацию и регулирование деятельности операторов почты; </w:t>
      </w:r>
    </w:p>
    <w:p w:rsidR="00000000" w:rsidRDefault="006237BC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6237BC">
      <w:pPr>
        <w:ind w:firstLine="400"/>
        <w:jc w:val="both"/>
      </w:pPr>
      <w:r>
        <w:t>44) услуги почтовой связи - деятельность по пересылке почтовых отп</w:t>
      </w:r>
      <w:r>
        <w:t xml:space="preserve">равлений и почтовых переводов денег; </w:t>
      </w:r>
    </w:p>
    <w:p w:rsidR="00000000" w:rsidRDefault="006237BC">
      <w:pPr>
        <w:ind w:firstLine="400"/>
        <w:jc w:val="both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6237BC">
      <w:pPr>
        <w:ind w:firstLine="400"/>
        <w:jc w:val="both"/>
      </w:pPr>
      <w:r>
        <w:t xml:space="preserve">46) услуги факсимильной связи - услуги связи, заключающиеся в передаче по </w:t>
      </w:r>
      <w:r>
        <w:t xml:space="preserve">телефонным каналам с помощью специального аппарата текстов и иллюстраций, выполненных на бумажном носителе; </w:t>
      </w:r>
    </w:p>
    <w:p w:rsidR="00000000" w:rsidRDefault="006237BC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6237BC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6237BC">
      <w:pPr>
        <w:spacing w:after="240"/>
        <w:ind w:firstLine="400"/>
        <w:jc w:val="both"/>
      </w:pPr>
      <w:r>
        <w:t>49) франкировальная машина - ма</w:t>
      </w:r>
      <w:r>
        <w:t>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6237BC">
      <w:pPr>
        <w:ind w:firstLine="400"/>
        <w:jc w:val="both"/>
      </w:pPr>
      <w:r>
        <w:t>1. Законодательство</w:t>
      </w:r>
      <w:r>
        <w:t xml:space="preserve">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6237BC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</w:t>
      </w:r>
      <w:r>
        <w:t>правила, чем те, которые содержатся в настоящем Законе, то применяются правила международного договора.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6237BC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6237BC">
      <w:pPr>
        <w:ind w:firstLine="400"/>
        <w:jc w:val="both"/>
      </w:pPr>
      <w:r>
        <w:t xml:space="preserve">1) соблюдения законности; </w:t>
      </w:r>
    </w:p>
    <w:p w:rsidR="00000000" w:rsidRDefault="006237BC">
      <w:pPr>
        <w:ind w:firstLine="400"/>
        <w:jc w:val="both"/>
      </w:pPr>
      <w:r>
        <w:t>2) доступности услуг почт</w:t>
      </w:r>
      <w:r>
        <w:t xml:space="preserve">овой связи; </w:t>
      </w:r>
    </w:p>
    <w:p w:rsidR="00000000" w:rsidRDefault="006237BC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6237BC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6237BC">
      <w:pPr>
        <w:ind w:firstLine="400"/>
        <w:jc w:val="both"/>
      </w:pPr>
      <w:r>
        <w:t>5) равенства прав физических и юридических лиц в области почтовой связи и исполь</w:t>
      </w:r>
      <w:r>
        <w:t xml:space="preserve">зования результатов этой деятельности; </w:t>
      </w:r>
    </w:p>
    <w:p w:rsidR="00000000" w:rsidRDefault="006237BC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6237BC">
      <w:pPr>
        <w:ind w:firstLine="400"/>
        <w:jc w:val="both"/>
      </w:pPr>
      <w:r>
        <w:t>7) обеспечения надежности и устойчивости почтовой сети и управляемос</w:t>
      </w:r>
      <w:r>
        <w:t xml:space="preserve">ти ею; </w:t>
      </w:r>
    </w:p>
    <w:p w:rsidR="00000000" w:rsidRDefault="006237BC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6237BC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6237BC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</w:t>
      </w:r>
      <w:r>
        <w:t>ератором почты во вклады почтово-сберегательной системы.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6237BC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6237BC">
      <w:pPr>
        <w:ind w:firstLine="400"/>
        <w:jc w:val="both"/>
      </w:pPr>
      <w:r>
        <w:t xml:space="preserve">1) услуги почтовой связи; </w:t>
      </w:r>
    </w:p>
    <w:p w:rsidR="00000000" w:rsidRDefault="006237BC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6237BC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6237BC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6237BC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6237BC">
      <w:pPr>
        <w:ind w:firstLine="400"/>
        <w:jc w:val="both"/>
      </w:pPr>
      <w:r>
        <w:t>2) услуги по пересылке регистрируемых почтовых отправ</w:t>
      </w:r>
      <w:r>
        <w:t xml:space="preserve">лений; </w:t>
      </w:r>
    </w:p>
    <w:p w:rsidR="00000000" w:rsidRDefault="006237BC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6237BC">
      <w:pPr>
        <w:jc w:val="both"/>
      </w:pPr>
      <w:r>
        <w:rPr>
          <w:rStyle w:val="s3"/>
        </w:rPr>
        <w:t xml:space="preserve">Курьерская деятельность подлежит лицензированию - см.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6237BC">
      <w:pPr>
        <w:ind w:firstLine="400"/>
        <w:jc w:val="both"/>
      </w:pPr>
      <w:r>
        <w:t>4) почтовые переводы ден</w:t>
      </w:r>
      <w:r>
        <w:t xml:space="preserve">ег; </w:t>
      </w:r>
    </w:p>
    <w:p w:rsidR="00000000" w:rsidRDefault="006237BC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6237BC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6237BC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6237BC">
      <w:pPr>
        <w:ind w:firstLine="400"/>
        <w:jc w:val="both"/>
      </w:pPr>
      <w:bookmarkStart w:id="1" w:name="SUB40300"/>
      <w:bookmarkEnd w:id="1"/>
      <w:r>
        <w:t>3. К финансовой деятельности и финансовым услугам отн</w:t>
      </w:r>
      <w:r>
        <w:t xml:space="preserve">осятся: </w:t>
      </w:r>
    </w:p>
    <w:p w:rsidR="00000000" w:rsidRDefault="006237BC">
      <w:pPr>
        <w:ind w:firstLine="400"/>
        <w:jc w:val="both"/>
      </w:pPr>
      <w:r>
        <w:t xml:space="preserve">1) </w:t>
      </w:r>
      <w:hyperlink r:id="rId16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7" w:anchor="sub_id=760000" w:history="1">
        <w:r>
          <w:rPr>
            <w:rStyle w:val="a3"/>
          </w:rPr>
          <w:t>трансфер-агентская</w:t>
        </w:r>
      </w:hyperlink>
      <w:r>
        <w:t xml:space="preserve"> </w:t>
      </w:r>
      <w:r>
        <w:t xml:space="preserve">деятельность в порядке, установленном уполномоченным органом по регулированию рынка ценных бумаг; </w:t>
      </w:r>
    </w:p>
    <w:p w:rsidR="00000000" w:rsidRDefault="006237BC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6237BC">
      <w:pPr>
        <w:ind w:firstLine="400"/>
        <w:jc w:val="both"/>
      </w:pPr>
      <w:r>
        <w:t>3) осуществление лизинговой деят</w:t>
      </w:r>
      <w:r>
        <w:t xml:space="preserve">ельности; </w:t>
      </w:r>
    </w:p>
    <w:p w:rsidR="00000000" w:rsidRDefault="006237BC">
      <w:pPr>
        <w:ind w:firstLine="400"/>
        <w:jc w:val="both"/>
      </w:pPr>
      <w:r>
        <w:t xml:space="preserve">4) факторинговые операции; </w:t>
      </w:r>
    </w:p>
    <w:p w:rsidR="00000000" w:rsidRDefault="006237BC">
      <w:pPr>
        <w:ind w:firstLine="400"/>
        <w:jc w:val="both"/>
      </w:pPr>
      <w:r>
        <w:t xml:space="preserve">5) форфейтинговые операции; </w:t>
      </w:r>
    </w:p>
    <w:p w:rsidR="00000000" w:rsidRDefault="006237BC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6237BC">
      <w:pPr>
        <w:ind w:firstLine="400"/>
        <w:jc w:val="both"/>
      </w:pPr>
      <w:r>
        <w:t xml:space="preserve">7) кассовые операции; </w:t>
      </w:r>
    </w:p>
    <w:p w:rsidR="00000000" w:rsidRDefault="006237BC">
      <w:pPr>
        <w:ind w:firstLine="400"/>
        <w:jc w:val="both"/>
      </w:pPr>
      <w:r>
        <w:t xml:space="preserve">8) переводные операции; </w:t>
      </w:r>
    </w:p>
    <w:p w:rsidR="00000000" w:rsidRDefault="006237B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8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9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6237BC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6237BC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20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6237BC">
      <w:pPr>
        <w:ind w:firstLine="400"/>
        <w:jc w:val="both"/>
      </w:pPr>
      <w:r>
        <w:t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</w:t>
      </w:r>
      <w:r>
        <w:t xml:space="preserve">ю бюджета; </w:t>
      </w:r>
    </w:p>
    <w:p w:rsidR="00000000" w:rsidRDefault="006237BC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6237BC">
      <w:pPr>
        <w:ind w:firstLine="400"/>
        <w:jc w:val="both"/>
      </w:pPr>
      <w:r>
        <w:t xml:space="preserve">14) проведение лотерей; </w:t>
      </w:r>
    </w:p>
    <w:p w:rsidR="00000000" w:rsidRDefault="006237BC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1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3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6237BC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6237BC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24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6237BC">
      <w:pPr>
        <w:ind w:firstLine="400"/>
        <w:jc w:val="both"/>
      </w:pPr>
      <w:r>
        <w:rPr>
          <w:rStyle w:val="s0"/>
        </w:rPr>
        <w:t>17) эмиссию собс</w:t>
      </w:r>
      <w:r>
        <w:rPr>
          <w:rStyle w:val="s0"/>
        </w:rPr>
        <w:t>твенных ценных бумаг (за исключением акций);</w:t>
      </w:r>
    </w:p>
    <w:p w:rsidR="00000000" w:rsidRDefault="006237BC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2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6237BC">
      <w:pPr>
        <w:ind w:firstLine="400"/>
        <w:jc w:val="both"/>
      </w:pPr>
      <w:r>
        <w:rPr>
          <w:rStyle w:val="s0"/>
        </w:rPr>
        <w:t>18) заемные операции: предоставление кредитов в де</w:t>
      </w:r>
      <w:r>
        <w:rPr>
          <w:rStyle w:val="s0"/>
        </w:rPr>
        <w:t>нежной форме на условиях платности, срочности и возвратности.</w:t>
      </w:r>
    </w:p>
    <w:p w:rsidR="00000000" w:rsidRDefault="006237BC">
      <w:r>
        <w:rPr>
          <w:rStyle w:val="s0"/>
        </w:rPr>
        <w:t> 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6237BC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</w:t>
      </w:r>
      <w:r>
        <w:t xml:space="preserve">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6237BC">
      <w:pPr>
        <w:ind w:firstLine="400"/>
        <w:jc w:val="both"/>
      </w:pPr>
      <w:r>
        <w:t>2. Деятельность операторов почты по предоставлению услуг почтовой связи осуществляется по ед</w:t>
      </w:r>
      <w:r>
        <w:t xml:space="preserve">иным нормативам и требованиям в соответствии с </w:t>
      </w:r>
      <w:hyperlink r:id="rId26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6237BC">
      <w:pPr>
        <w:ind w:firstLine="400"/>
        <w:jc w:val="both"/>
      </w:pPr>
      <w:r>
        <w:t>3. Операторы почты обязаны обеспечить сохранность принятых от пользователей почтовых отправлений</w:t>
      </w:r>
      <w:r>
        <w:t xml:space="preserve"> и почтовых переводов денег. </w:t>
      </w:r>
    </w:p>
    <w:p w:rsidR="00000000" w:rsidRDefault="006237BC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</w:t>
      </w:r>
      <w:r>
        <w:t xml:space="preserve">редоставление указанных сведений иным физическим и юридическим лицам осуществляется только в случаях, предусмотренных </w:t>
      </w:r>
      <w:hyperlink r:id="rId27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6237BC">
      <w:pPr>
        <w:spacing w:after="240"/>
        <w:ind w:firstLine="400"/>
        <w:jc w:val="both"/>
      </w:pPr>
      <w:r>
        <w:t>5. Прое</w:t>
      </w:r>
      <w:r>
        <w:t>зд транспорта оператора почты, предоставляющего общедоступные услуги почтовой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</w:t>
      </w:r>
      <w:r>
        <w:t>ствляется в первоочередном порядке и без оплаты.</w:t>
      </w:r>
    </w:p>
    <w:p w:rsidR="00000000" w:rsidRDefault="006237BC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8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6. Национальный оператор почты </w:t>
      </w:r>
    </w:p>
    <w:p w:rsidR="00000000" w:rsidRDefault="006237BC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0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07.07.06 г. № 178-III </w:t>
      </w:r>
      <w:r>
        <w:rPr>
          <w:rStyle w:val="s3"/>
        </w:rPr>
        <w:t>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ind w:firstLine="400"/>
        <w:jc w:val="both"/>
      </w:pPr>
      <w:r>
        <w:t xml:space="preserve">2. Национальный оператор почты: </w:t>
      </w:r>
    </w:p>
    <w:p w:rsidR="00000000" w:rsidRDefault="006237BC">
      <w:pPr>
        <w:ind w:firstLine="400"/>
        <w:jc w:val="both"/>
      </w:pPr>
      <w:r>
        <w:t>1) вносит на утверждение уполномоченному органу предложения по присвоению производственным объе</w:t>
      </w:r>
      <w:r>
        <w:t xml:space="preserve">ктам операторов почты почтовых индексов; </w:t>
      </w:r>
    </w:p>
    <w:p w:rsidR="00000000" w:rsidRDefault="006237BC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видами и объемами, утверждаемыми уполномоченным органом, а также осуществляет их реализацию; </w:t>
      </w:r>
    </w:p>
    <w:p w:rsidR="00000000" w:rsidRDefault="006237BC">
      <w:pPr>
        <w:ind w:firstLine="400"/>
        <w:jc w:val="both"/>
      </w:pPr>
      <w:r>
        <w:t xml:space="preserve">3) обязан принимать к оплате международный </w:t>
      </w:r>
      <w:r>
        <w:t xml:space="preserve">ответный купон; </w:t>
      </w:r>
    </w:p>
    <w:p w:rsidR="00000000" w:rsidRDefault="006237BC">
      <w:pPr>
        <w:ind w:firstLine="400"/>
        <w:jc w:val="both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6237BC">
      <w:pPr>
        <w:ind w:firstLine="400"/>
        <w:jc w:val="both"/>
      </w:pPr>
      <w:r>
        <w:t>5) вправе обеспечивать своих работников форменной одеждой в порядке, ус</w:t>
      </w:r>
      <w:r>
        <w:t xml:space="preserve">тановленном уполномоченным органом; </w:t>
      </w:r>
    </w:p>
    <w:p w:rsidR="00000000" w:rsidRDefault="006237BC">
      <w:pPr>
        <w:jc w:val="both"/>
      </w:pPr>
      <w:r>
        <w:rPr>
          <w:rStyle w:val="s3"/>
        </w:rPr>
        <w:t xml:space="preserve">Подпункт 6) изложен в редакции </w:t>
      </w:r>
      <w:hyperlink r:id="rId32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3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</w:t>
      </w:r>
      <w:r>
        <w:rPr>
          <w:rStyle w:val="s0"/>
        </w:rPr>
        <w:t>ских лиц, которые осуществляются на основании лицензии, выдаваемой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6237BC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34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ind w:firstLine="400"/>
        <w:jc w:val="both"/>
      </w:pPr>
      <w:r>
        <w:rPr>
          <w:rStyle w:val="s0"/>
        </w:rPr>
        <w:t>Деятельность Национального оператора п</w:t>
      </w:r>
      <w:r>
        <w:rPr>
          <w:rStyle w:val="s0"/>
        </w:rPr>
        <w:t xml:space="preserve">очты по приему депозитов, открытию и ведению банковских счетов физических лиц регулируется </w:t>
      </w:r>
      <w:hyperlink r:id="rId36" w:anchor="sub_id=70000" w:history="1">
        <w:r>
          <w:rPr>
            <w:rStyle w:val="a3"/>
          </w:rPr>
          <w:t>уполномоченным государственным органом по регулированию и надзору финансового рынка</w:t>
        </w:r>
        <w:r>
          <w:rPr>
            <w:rStyle w:val="a3"/>
          </w:rPr>
          <w:t xml:space="preserve"> и финансовых организаций</w:t>
        </w:r>
      </w:hyperlink>
      <w:r>
        <w:rPr>
          <w:rStyle w:val="s0"/>
        </w:rPr>
        <w:t xml:space="preserve">, в том числе путем установления </w:t>
      </w:r>
      <w:hyperlink r:id="rId37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6237BC">
      <w:pPr>
        <w:ind w:firstLine="400"/>
        <w:jc w:val="both"/>
      </w:pPr>
      <w:r>
        <w:t>3. Государство обеспечивает сохранность вкладов населения, привлекаемых Национа</w:t>
      </w:r>
      <w:r>
        <w:t xml:space="preserve">льным оператором почты на срочные депозиты, посредством размещения их в государственные ценные бумаги и иные ликвидные финансовые инструменты. </w:t>
      </w:r>
    </w:p>
    <w:p w:rsidR="00000000" w:rsidRDefault="006237BC">
      <w:pPr>
        <w:ind w:firstLine="400"/>
        <w:jc w:val="both"/>
      </w:pPr>
      <w:r>
        <w:t xml:space="preserve">4. </w:t>
      </w:r>
      <w:hyperlink r:id="rId38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</w:t>
      </w:r>
      <w:r>
        <w:t xml:space="preserve">утверждается Правительством Республики Казахстан. </w:t>
      </w:r>
    </w:p>
    <w:p w:rsidR="00000000" w:rsidRDefault="006237BC">
      <w:pPr>
        <w:jc w:val="both"/>
      </w:pPr>
      <w:r>
        <w:rPr>
          <w:rStyle w:val="s3"/>
        </w:rPr>
        <w:t xml:space="preserve">См. также: </w:t>
      </w:r>
      <w:hyperlink r:id="rId3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 общества «Казпочта» на 2003-2005 годы.</w:t>
      </w:r>
    </w:p>
    <w:p w:rsidR="00000000" w:rsidRDefault="006237BC">
      <w:pPr>
        <w:jc w:val="both"/>
      </w:pPr>
      <w:r>
        <w:rPr>
          <w:rStyle w:val="s3"/>
        </w:rPr>
        <w:t> 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>Статья 7. Правила предоставления усл</w:t>
      </w:r>
      <w:r>
        <w:rPr>
          <w:rStyle w:val="s1"/>
        </w:rPr>
        <w:t xml:space="preserve">уг почтовой связи </w:t>
      </w:r>
    </w:p>
    <w:p w:rsidR="00000000" w:rsidRDefault="006237BC">
      <w:pPr>
        <w:ind w:firstLine="400"/>
        <w:jc w:val="both"/>
      </w:pPr>
      <w:hyperlink r:id="rId40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6237BC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6237BC">
      <w:pPr>
        <w:ind w:firstLine="400"/>
        <w:jc w:val="both"/>
      </w:pPr>
      <w:r>
        <w:t>2) порядок использования именных вещей операторов п</w:t>
      </w:r>
      <w:r>
        <w:t xml:space="preserve">очты; </w:t>
      </w:r>
    </w:p>
    <w:p w:rsidR="00000000" w:rsidRDefault="006237BC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6237BC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6237BC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6237BC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6237BC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6237BC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6237BC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6237BC">
      <w:pPr>
        <w:ind w:firstLine="400"/>
        <w:jc w:val="both"/>
      </w:pPr>
      <w:r>
        <w:t>10) порядок провед</w:t>
      </w:r>
      <w:r>
        <w:t xml:space="preserve">ения операционного дня; </w:t>
      </w:r>
    </w:p>
    <w:p w:rsidR="00000000" w:rsidRDefault="006237BC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6237BC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6237BC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6237BC">
      <w:pPr>
        <w:spacing w:after="240"/>
        <w:ind w:firstLine="400"/>
        <w:jc w:val="both"/>
      </w:pPr>
      <w:r>
        <w:t>14) иные положени</w:t>
      </w:r>
      <w:r>
        <w:t>я, связанные с предоставлением почтовых услуг, не предусмотренные настоящим Законом.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8. Компетенция государственных органов в области почтовой связи </w:t>
      </w:r>
    </w:p>
    <w:p w:rsidR="00000000" w:rsidRDefault="006237BC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6237BC">
      <w:pPr>
        <w:ind w:firstLine="400"/>
        <w:jc w:val="both"/>
      </w:pPr>
      <w:r>
        <w:t xml:space="preserve">1) утверждает </w:t>
      </w:r>
      <w:hyperlink r:id="rId41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Казахстан; </w:t>
      </w:r>
    </w:p>
    <w:p w:rsidR="00000000" w:rsidRDefault="006237BC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4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6237BC">
      <w:pPr>
        <w:ind w:firstLine="400"/>
        <w:jc w:val="both"/>
      </w:pPr>
      <w:r>
        <w:t xml:space="preserve">3) утверждает </w:t>
      </w:r>
      <w:hyperlink r:id="rId43" w:history="1">
        <w:r>
          <w:rPr>
            <w:rStyle w:val="a3"/>
          </w:rPr>
          <w:t>перечень предметов и веществ</w:t>
        </w:r>
      </w:hyperlink>
      <w:r>
        <w:t>, запрещенных к пересылке по почтовым сетям;</w:t>
      </w:r>
      <w:r>
        <w:t xml:space="preserve"> </w:t>
      </w:r>
    </w:p>
    <w:p w:rsidR="00000000" w:rsidRDefault="006237BC">
      <w:pPr>
        <w:ind w:firstLine="400"/>
        <w:jc w:val="both"/>
      </w:pPr>
      <w:r>
        <w:t xml:space="preserve">4) Исключен в соответствии с </w:t>
      </w:r>
      <w:hyperlink r:id="rId44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237BC">
      <w:pPr>
        <w:ind w:firstLine="400"/>
        <w:jc w:val="both"/>
      </w:pPr>
      <w:r>
        <w:t xml:space="preserve">2. </w:t>
      </w:r>
      <w:hyperlink r:id="rId46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6237BC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6237BC">
      <w:pPr>
        <w:ind w:firstLine="400"/>
        <w:jc w:val="both"/>
      </w:pPr>
      <w:r>
        <w:t>2) реализует го</w:t>
      </w:r>
      <w:r>
        <w:t xml:space="preserve">сударственную политику в области почтовой связи; </w:t>
      </w:r>
    </w:p>
    <w:p w:rsidR="00000000" w:rsidRDefault="006237BC">
      <w:pPr>
        <w:ind w:firstLine="400"/>
        <w:jc w:val="both"/>
      </w:pPr>
      <w:r>
        <w:t xml:space="preserve">3) разрабатывает и представляет на утверждение Правительству Республики Казахстан программу развития почтовой связи и формирования почтово-сберегательной системы Республики Казахстан; </w:t>
      </w:r>
    </w:p>
    <w:p w:rsidR="00000000" w:rsidRDefault="006237BC">
      <w:pPr>
        <w:ind w:firstLine="400"/>
        <w:jc w:val="both"/>
      </w:pPr>
      <w:r>
        <w:t xml:space="preserve">4) утверждает </w:t>
      </w:r>
      <w:hyperlink r:id="rId47" w:history="1">
        <w:r>
          <w:rPr>
            <w:rStyle w:val="a3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6237BC">
      <w:pPr>
        <w:ind w:firstLine="400"/>
        <w:jc w:val="both"/>
      </w:pPr>
      <w:r>
        <w:t xml:space="preserve">5) Исключен в соответствии с </w:t>
      </w:r>
      <w:hyperlink r:id="rId48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</w:t>
      </w:r>
      <w:r>
        <w:rPr>
          <w:rStyle w:val="s3"/>
        </w:rPr>
        <w:t>ен в действие с 01.01.2006 г.) (</w:t>
      </w:r>
      <w:hyperlink r:id="rId4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50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37BC">
      <w:pPr>
        <w:ind w:firstLine="400"/>
        <w:jc w:val="both"/>
      </w:pPr>
      <w:r>
        <w:t xml:space="preserve">6) Исключен в соответствии с </w:t>
      </w:r>
      <w:hyperlink r:id="rId52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3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37BC">
      <w:pPr>
        <w:ind w:firstLine="400"/>
        <w:jc w:val="both"/>
      </w:pPr>
      <w:r>
        <w:t>7)</w:t>
      </w:r>
      <w:r>
        <w:t xml:space="preserve"> осуществляет лицензирование предпринимательской деятельности по предоставлению услуг в области почтовой связи; </w:t>
      </w:r>
    </w:p>
    <w:p w:rsidR="00000000" w:rsidRDefault="006237BC">
      <w:pPr>
        <w:ind w:firstLine="400"/>
        <w:jc w:val="both"/>
      </w:pPr>
      <w:r>
        <w:t xml:space="preserve">8) утверждает виды и объемы выпуска государственных знаков почтовой оплаты по предложению Национального оператора почты; </w:t>
      </w:r>
    </w:p>
    <w:p w:rsidR="00000000" w:rsidRDefault="006237BC">
      <w:pPr>
        <w:ind w:firstLine="400"/>
        <w:jc w:val="both"/>
      </w:pPr>
      <w:r>
        <w:t>9) формирует государс</w:t>
      </w:r>
      <w:r>
        <w:t xml:space="preserve">твенную коллекцию знаков почтовой оплаты; </w:t>
      </w:r>
    </w:p>
    <w:p w:rsidR="00000000" w:rsidRDefault="006237BC">
      <w:pPr>
        <w:ind w:firstLine="400"/>
        <w:jc w:val="both"/>
      </w:pPr>
      <w:r>
        <w:t xml:space="preserve">10) </w:t>
      </w:r>
      <w:hyperlink r:id="rId54" w:history="1">
        <w:r>
          <w:rPr>
            <w:rStyle w:val="a3"/>
          </w:rPr>
          <w:t>присваивает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</w:t>
      </w:r>
      <w:r>
        <w:t xml:space="preserve">очты; </w:t>
      </w:r>
    </w:p>
    <w:p w:rsidR="00000000" w:rsidRDefault="006237BC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6237BC">
      <w:pPr>
        <w:ind w:firstLine="400"/>
        <w:jc w:val="both"/>
      </w:pPr>
      <w:r>
        <w:t xml:space="preserve">12) утверждает перечень предметов и веществ, ограниченных к пересылке по почтовым сетям; </w:t>
      </w:r>
    </w:p>
    <w:p w:rsidR="00000000" w:rsidRDefault="006237BC">
      <w:pPr>
        <w:ind w:firstLine="400"/>
        <w:jc w:val="both"/>
      </w:pPr>
      <w:r>
        <w:t>13) осуществляет контроль за соблюдением законодательства Республики Казахс</w:t>
      </w:r>
      <w:r>
        <w:t xml:space="preserve">тан по предоставлению услуг почтовой связи; </w:t>
      </w:r>
    </w:p>
    <w:p w:rsidR="00000000" w:rsidRDefault="006237BC">
      <w:pPr>
        <w:ind w:firstLine="400"/>
        <w:jc w:val="both"/>
      </w:pPr>
      <w:r>
        <w:t xml:space="preserve">14) утверждает </w:t>
      </w:r>
      <w:hyperlink r:id="rId55" w:history="1">
        <w:r>
          <w:rPr>
            <w:rStyle w:val="a3"/>
          </w:rPr>
          <w:t>порядок</w:t>
        </w:r>
      </w:hyperlink>
      <w:r>
        <w:t xml:space="preserve"> применения почтового штемпеля на почтовых отправлениях; </w:t>
      </w:r>
    </w:p>
    <w:p w:rsidR="00000000" w:rsidRDefault="006237BC">
      <w:pPr>
        <w:ind w:firstLine="400"/>
        <w:jc w:val="both"/>
      </w:pPr>
      <w:r>
        <w:t xml:space="preserve">15) Исключен в соответствии с </w:t>
      </w:r>
      <w:hyperlink r:id="rId56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237BC">
      <w:pPr>
        <w:ind w:firstLine="400"/>
        <w:jc w:val="both"/>
      </w:pPr>
      <w:r>
        <w:t xml:space="preserve">16) утверждает </w:t>
      </w:r>
      <w:hyperlink r:id="rId58" w:history="1">
        <w:r>
          <w:rPr>
            <w:rStyle w:val="a3"/>
          </w:rPr>
          <w:t>образцы, порядок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6237BC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</w:t>
      </w:r>
      <w:r>
        <w:t xml:space="preserve">деленных Правительством Республики Казахстан, представляет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6237BC">
      <w:pPr>
        <w:ind w:firstLine="400"/>
        <w:jc w:val="both"/>
      </w:pPr>
      <w:r>
        <w:t>18) определяет порядок выдачи разрешения на</w:t>
      </w:r>
      <w:r>
        <w:t xml:space="preserve"> применение франкировальных машин, а также порядок их использования; </w:t>
      </w:r>
    </w:p>
    <w:p w:rsidR="00000000" w:rsidRDefault="006237BC">
      <w:pPr>
        <w:ind w:firstLine="400"/>
        <w:jc w:val="both"/>
      </w:pPr>
      <w:r>
        <w:t xml:space="preserve">19) Исключен в соответствии с </w:t>
      </w:r>
      <w:hyperlink r:id="rId59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6237BC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1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30.06.10 г. № 297-IV (введено в действие с 1 июля 2010 г.) </w:t>
      </w:r>
    </w:p>
    <w:p w:rsidR="00000000" w:rsidRDefault="006237BC">
      <w:pPr>
        <w:ind w:firstLine="400"/>
        <w:jc w:val="both"/>
      </w:pPr>
      <w:r>
        <w:rPr>
          <w:rStyle w:val="s0"/>
        </w:rPr>
        <w:t xml:space="preserve">20) утверждает по согласованию с уполномоченным органом в сфере таможенного дела </w:t>
      </w:r>
      <w:hyperlink r:id="rId62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</w:t>
      </w:r>
      <w:r>
        <w:rPr>
          <w:rStyle w:val="s0"/>
        </w:rPr>
        <w:t>влениям Национального оператора почты или операторов почты.</w:t>
      </w:r>
    </w:p>
    <w:p w:rsidR="00000000" w:rsidRDefault="006237B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3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</w:t>
      </w:r>
      <w:r>
        <w:rPr>
          <w:rStyle w:val="s3"/>
        </w:rPr>
        <w:t>.) (</w:t>
      </w:r>
      <w:hyperlink r:id="rId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37BC">
      <w:pPr>
        <w:ind w:firstLine="400"/>
        <w:jc w:val="both"/>
      </w:pPr>
      <w:r>
        <w:t xml:space="preserve">3.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6237BC">
      <w:pPr>
        <w:ind w:firstLine="400"/>
        <w:jc w:val="both"/>
      </w:pPr>
      <w:r>
        <w:t xml:space="preserve"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6237BC">
      <w:pPr>
        <w:ind w:firstLine="400"/>
        <w:jc w:val="both"/>
      </w:pPr>
      <w:r>
        <w:t>2) содействуют эффективному функционированию почт</w:t>
      </w:r>
      <w:r>
        <w:t xml:space="preserve">овой связи на территории административно-территориальной единицы; </w:t>
      </w:r>
    </w:p>
    <w:p w:rsidR="00000000" w:rsidRDefault="006237BC">
      <w:pPr>
        <w:spacing w:after="240"/>
        <w:ind w:firstLine="400"/>
        <w:jc w:val="both"/>
      </w:pPr>
      <w:r>
        <w:t>3) совместно с Национальным оператором почты определяют количество и места размещения почтовых ящиков на территории административно-территориальной единицы, содействуют обеспечению жильцами</w:t>
      </w:r>
      <w:r>
        <w:t xml:space="preserve"> и организациями, эксплуатирующими жилые дома, надлежащей эксплуатации абонентских почтовых ящиков.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9. Лицензирование предпринимательской деятельности по предоставлению услуг в области почтовой связи </w:t>
      </w:r>
    </w:p>
    <w:p w:rsidR="00000000" w:rsidRDefault="006237BC">
      <w:pPr>
        <w:spacing w:after="240"/>
        <w:ind w:firstLine="400"/>
        <w:jc w:val="both"/>
      </w:pPr>
      <w:r>
        <w:t>Операторы почты осуществляют предпринимательскую</w:t>
      </w:r>
      <w:r>
        <w:t xml:space="preserve"> деятельность по предоставлению услуг в области почтовой связи на основании лицензий, выдаваемых уполномоченным органом в соответствии с </w:t>
      </w:r>
      <w:hyperlink r:id="rId65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</w:t>
      </w:r>
      <w:r>
        <w:t>тан о лицензировании.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6237BC">
      <w:pPr>
        <w:ind w:firstLine="400"/>
        <w:jc w:val="both"/>
      </w:pPr>
      <w:r>
        <w:t xml:space="preserve">1. Тарифы на услуги почтовой связи устанавливаются в соответствии с законодательством Республики Казахстан. Тарифы на общедоступные услуги почтовой связи регулируются </w:t>
      </w:r>
      <w:hyperlink r:id="rId66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6237BC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категориям пользователей, установленных законодательными актами Р</w:t>
      </w:r>
      <w:r>
        <w:t xml:space="preserve">еспублики Казахстан, осуществляется за счет средств государственного бюджета. </w:t>
      </w:r>
    </w:p>
    <w:p w:rsidR="00000000" w:rsidRDefault="006237BC">
      <w:pPr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«Казпочта».</w:t>
      </w:r>
    </w:p>
    <w:p w:rsidR="00000000" w:rsidRDefault="006237BC">
      <w:pPr>
        <w:jc w:val="both"/>
      </w:pPr>
      <w:r>
        <w:rPr>
          <w:rStyle w:val="s3"/>
        </w:rPr>
        <w:t> 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>Статья 11. Ограничения при пред</w:t>
      </w:r>
      <w:r>
        <w:rPr>
          <w:rStyle w:val="s1"/>
        </w:rPr>
        <w:t xml:space="preserve">оставлении услуг почтовой связи </w:t>
      </w:r>
    </w:p>
    <w:p w:rsidR="00000000" w:rsidRDefault="006237BC">
      <w:pPr>
        <w:ind w:firstLine="400"/>
        <w:jc w:val="both"/>
      </w:pPr>
      <w:r>
        <w:t xml:space="preserve">1. </w:t>
      </w:r>
      <w:hyperlink r:id="rId68" w:history="1">
        <w:r>
          <w:rPr>
            <w:rStyle w:val="a3"/>
          </w:rPr>
          <w:t>Запрещенные к пересылке предметы и вещества</w:t>
        </w:r>
      </w:hyperlink>
      <w:r>
        <w:t>, обнаруженные в почтовых отправлениях, изымаются на месте операторами почты в порядке, установленном законодател</w:t>
      </w:r>
      <w:r>
        <w:t xml:space="preserve">ьством Республики Казахстан. </w:t>
      </w:r>
    </w:p>
    <w:p w:rsidR="00000000" w:rsidRDefault="006237BC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69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6237BC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6237BC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</w:t>
      </w:r>
      <w:r>
        <w:t>льной оплатой за оказываемую услугу и выдачей квитанции.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6237BC">
      <w:pPr>
        <w:ind w:firstLine="400"/>
        <w:jc w:val="both"/>
      </w:pPr>
      <w:r>
        <w:t>1. Почтовые отправления, содержащие ценные бумаги, документы или ценные предметы, относятся к регистрируемым почтовым отправлениям с объявленн</w:t>
      </w:r>
      <w:r>
        <w:t xml:space="preserve">ой ценностью. </w:t>
      </w:r>
    </w:p>
    <w:p w:rsidR="00000000" w:rsidRDefault="006237BC">
      <w:pPr>
        <w:ind w:firstLine="400"/>
        <w:jc w:val="both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правилами предоставления услуг почтовой связи. </w:t>
      </w:r>
    </w:p>
    <w:p w:rsidR="00000000" w:rsidRDefault="006237BC">
      <w:pPr>
        <w:spacing w:after="240"/>
        <w:ind w:firstLine="400"/>
        <w:jc w:val="both"/>
      </w:pPr>
      <w:r>
        <w:t xml:space="preserve">3. Оплата почтового отправления с объявленной </w:t>
      </w:r>
      <w:r>
        <w:t>ценностью предварительно производится отправителем с получением квитанции оператора почты.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6237BC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</w:t>
      </w:r>
      <w:r>
        <w:t xml:space="preserve">ель вправе требовать направления ему уведомления о получении адресатом почтового отправления. </w:t>
      </w:r>
    </w:p>
    <w:p w:rsidR="00000000" w:rsidRDefault="006237BC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>Статья 15. О</w:t>
      </w:r>
      <w:r>
        <w:rPr>
          <w:rStyle w:val="s1"/>
        </w:rPr>
        <w:t xml:space="preserve">бщедоступные услуги почтовой связи </w:t>
      </w:r>
    </w:p>
    <w:p w:rsidR="00000000" w:rsidRDefault="006237BC">
      <w:pPr>
        <w:ind w:firstLine="400"/>
        <w:jc w:val="both"/>
      </w:pPr>
      <w:r>
        <w:t xml:space="preserve">1. Общедоступные услуги почтовой связи заключаются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6237BC">
      <w:pPr>
        <w:jc w:val="both"/>
      </w:pPr>
      <w:r>
        <w:rPr>
          <w:rStyle w:val="s3"/>
        </w:rPr>
        <w:t xml:space="preserve">См. </w:t>
      </w:r>
      <w:hyperlink r:id="rId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 </w:t>
      </w:r>
    </w:p>
    <w:p w:rsidR="00000000" w:rsidRDefault="006237BC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</w:t>
      </w:r>
      <w:r>
        <w:t xml:space="preserve"> тарифа оператор почты вправе возвратить такое почтовое отправление отправителю. В отдельных 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6237BC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6237BC">
      <w:pPr>
        <w:ind w:firstLine="400"/>
        <w:jc w:val="both"/>
      </w:pPr>
      <w:r>
        <w:t>1) не</w:t>
      </w:r>
      <w:r>
        <w:t xml:space="preserve"> выдано адресату; </w:t>
      </w:r>
    </w:p>
    <w:p w:rsidR="00000000" w:rsidRDefault="006237BC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6237BC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6237BC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</w:t>
      </w:r>
      <w:r>
        <w:t>вителем.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6237BC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7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</w:t>
      </w:r>
      <w:r>
        <w:t>ные 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</w:t>
      </w:r>
      <w:r>
        <w:t xml:space="preserve"> (режим) для обеспечения безопасности пользователей и работников, а также имущества операторов почты.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6237BC">
      <w:pPr>
        <w:ind w:firstLine="400"/>
        <w:jc w:val="both"/>
      </w:pPr>
      <w:r>
        <w:t>1. Оператор почты обязан обеспечить сохранность почтового отправле</w:t>
      </w:r>
      <w:r>
        <w:t xml:space="preserve">ния с момента его приема от отправителя до момента выдачи получателю. </w:t>
      </w:r>
    </w:p>
    <w:p w:rsidR="00000000" w:rsidRDefault="006237BC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6237BC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6237BC">
      <w:pPr>
        <w:ind w:firstLine="400"/>
        <w:jc w:val="both"/>
      </w:pPr>
      <w:r>
        <w:t>2) нарушения контрольных срок</w:t>
      </w:r>
      <w:r>
        <w:t xml:space="preserve">ов пересылки почтового отправления. </w:t>
      </w:r>
    </w:p>
    <w:p w:rsidR="00000000" w:rsidRDefault="006237BC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6237BC">
      <w:pPr>
        <w:ind w:firstLine="400"/>
        <w:jc w:val="both"/>
      </w:pPr>
      <w:r>
        <w:t xml:space="preserve">1) за утрату или полное повреждение (порчу) почтового отправления с объявленной </w:t>
      </w:r>
      <w:r>
        <w:t xml:space="preserve">ценностью - в размере объявленной ценности и оплаченного тарифа за пересылку; </w:t>
      </w:r>
    </w:p>
    <w:p w:rsidR="00000000" w:rsidRDefault="006237BC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</w:t>
      </w:r>
      <w:r>
        <w:t xml:space="preserve">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6237BC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</w:t>
      </w:r>
      <w:r>
        <w:t>и вложения - в размере части объявленной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</w:t>
      </w:r>
      <w:r>
        <w:t xml:space="preserve">вления), независимо от ее фактической стоимости; </w:t>
      </w:r>
    </w:p>
    <w:p w:rsidR="00000000" w:rsidRDefault="006237BC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6237BC">
      <w:pPr>
        <w:ind w:firstLine="400"/>
        <w:jc w:val="both"/>
      </w:pPr>
      <w:r>
        <w:t>5) за утрату почтового перевода денег - в размере суммы почтового перевода денег и оплаченного тари</w:t>
      </w:r>
      <w:r>
        <w:t xml:space="preserve">фа за пересылку. </w:t>
      </w:r>
    </w:p>
    <w:p w:rsidR="00000000" w:rsidRDefault="006237BC">
      <w:pPr>
        <w:ind w:firstLine="400"/>
        <w:jc w:val="both"/>
      </w:pPr>
      <w:r>
        <w:t>4. За нарушение контрольных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</w:t>
      </w:r>
      <w:r>
        <w:t xml:space="preserve">ченного тарифа за предоставленную услугу. </w:t>
      </w:r>
    </w:p>
    <w:p w:rsidR="00000000" w:rsidRDefault="006237BC">
      <w:pPr>
        <w:ind w:firstLine="400"/>
        <w:jc w:val="both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6237BC">
      <w:pPr>
        <w:ind w:firstLine="400"/>
        <w:jc w:val="both"/>
      </w:pPr>
      <w:r>
        <w:t>5. Операт</w:t>
      </w:r>
      <w:r>
        <w:t>ор почты освобождается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</w:t>
      </w:r>
      <w:r>
        <w:t xml:space="preserve">лнение обязательств оказалось невозможным вследствие </w:t>
      </w:r>
      <w:hyperlink r:id="rId72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6237BC">
      <w:pPr>
        <w:ind w:firstLine="400"/>
        <w:jc w:val="both"/>
      </w:pPr>
      <w:r>
        <w:t>6. Оператор почты может быть освобожден от ответ</w:t>
      </w:r>
      <w:r>
        <w:t xml:space="preserve">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73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</w:t>
      </w:r>
      <w:r>
        <w:t xml:space="preserve">н, настоящим Законом, международными договорами Республики Казахстан. </w:t>
      </w:r>
    </w:p>
    <w:p w:rsidR="00000000" w:rsidRDefault="006237BC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6237BC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74" w:history="1">
        <w:r>
          <w:rPr>
            <w:rStyle w:val="a3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6237BC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6237BC">
      <w:pPr>
        <w:ind w:left="1200" w:hanging="800"/>
        <w:jc w:val="both"/>
      </w:pPr>
      <w:r>
        <w:rPr>
          <w:rStyle w:val="s1"/>
        </w:rPr>
        <w:t>Статья 19. Ответственность за нарушение за</w:t>
      </w:r>
      <w:r>
        <w:rPr>
          <w:rStyle w:val="s1"/>
        </w:rPr>
        <w:t xml:space="preserve">конодательства Республики Казахстан о почте </w:t>
      </w:r>
    </w:p>
    <w:p w:rsidR="00000000" w:rsidRDefault="006237BC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75" w:anchor="sub_id=49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6237BC">
      <w:pPr>
        <w:ind w:firstLine="400"/>
        <w:jc w:val="both"/>
      </w:pPr>
      <w:r>
        <w:rPr>
          <w:rStyle w:val="s0"/>
        </w:rPr>
        <w:t> </w:t>
      </w:r>
    </w:p>
    <w:p w:rsidR="00000000" w:rsidRDefault="006237B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237BC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237B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237B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237B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237BC"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7BC" w:rsidRDefault="006237BC" w:rsidP="006237BC">
      <w:r>
        <w:separator/>
      </w:r>
    </w:p>
  </w:endnote>
  <w:endnote w:type="continuationSeparator" w:id="0">
    <w:p w:rsidR="006237BC" w:rsidRDefault="006237BC" w:rsidP="00623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7BC" w:rsidRDefault="006237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7BC" w:rsidRDefault="006237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7BC" w:rsidRDefault="006237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7BC" w:rsidRDefault="006237BC" w:rsidP="006237BC">
      <w:r>
        <w:separator/>
      </w:r>
    </w:p>
  </w:footnote>
  <w:footnote w:type="continuationSeparator" w:id="0">
    <w:p w:rsidR="006237BC" w:rsidRDefault="006237BC" w:rsidP="006237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7BC" w:rsidRDefault="006237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7BC" w:rsidRDefault="006237BC" w:rsidP="006237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37BC" w:rsidRPr="006237BC" w:rsidRDefault="006237BC" w:rsidP="006237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7BC" w:rsidRDefault="006237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37BC"/>
    <w:rsid w:val="0062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37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37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37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37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37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37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37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37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0015990" TargetMode="External"/><Relationship Id="rId26" Type="http://schemas.openxmlformats.org/officeDocument/2006/relationships/hyperlink" Target="http://online.zakon.kz/Document/?doc_id=30022638" TargetMode="External"/><Relationship Id="rId39" Type="http://schemas.openxmlformats.org/officeDocument/2006/relationships/hyperlink" Target="http://online.zakon.kz/Document/?doc_id=1038334" TargetMode="External"/><Relationship Id="rId21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37904" TargetMode="External"/><Relationship Id="rId42" Type="http://schemas.openxmlformats.org/officeDocument/2006/relationships/hyperlink" Target="http://online.zakon.kz/Document/?doc_id=30012948" TargetMode="External"/><Relationship Id="rId47" Type="http://schemas.openxmlformats.org/officeDocument/2006/relationships/hyperlink" Target="http://online.zakon.kz/Document/?doc_id=30022638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457102" TargetMode="External"/><Relationship Id="rId63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1032131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102035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1258" TargetMode="External"/><Relationship Id="rId29" Type="http://schemas.openxmlformats.org/officeDocument/2006/relationships/hyperlink" Target="http://online.zakon.kz/Document/?doc_id=3036915" TargetMode="External"/><Relationship Id="rId11" Type="http://schemas.openxmlformats.org/officeDocument/2006/relationships/hyperlink" Target="http://online.zakon.kz/Document/?doc_id=30384404" TargetMode="External"/><Relationship Id="rId24" Type="http://schemas.openxmlformats.org/officeDocument/2006/relationships/hyperlink" Target="http://online.zakon.kz/Document/?doc_id=30037904" TargetMode="External"/><Relationship Id="rId32" Type="http://schemas.openxmlformats.org/officeDocument/2006/relationships/hyperlink" Target="http://online.zakon.kz/Document/?doc_id=30037904" TargetMode="External"/><Relationship Id="rId37" Type="http://schemas.openxmlformats.org/officeDocument/2006/relationships/hyperlink" Target="http://online.zakon.kz/Document/?doc_id=1049643" TargetMode="External"/><Relationship Id="rId40" Type="http://schemas.openxmlformats.org/officeDocument/2006/relationships/hyperlink" Target="http://online.zakon.kz/Document/?doc_id=30022638" TargetMode="External"/><Relationship Id="rId45" Type="http://schemas.openxmlformats.org/officeDocument/2006/relationships/hyperlink" Target="http://online.zakon.kz/Document/?doc_id=3136915" TargetMode="External"/><Relationship Id="rId53" Type="http://schemas.openxmlformats.org/officeDocument/2006/relationships/hyperlink" Target="http://online.zakon.kz/Document/?doc_id=30041716" TargetMode="External"/><Relationship Id="rId58" Type="http://schemas.openxmlformats.org/officeDocument/2006/relationships/hyperlink" Target="http://online.zakon.kz/Document/?doc_id=30054911" TargetMode="External"/><Relationship Id="rId66" Type="http://schemas.openxmlformats.org/officeDocument/2006/relationships/hyperlink" Target="http://online.zakon.kz/Document/?doc_id=1009803" TargetMode="External"/><Relationship Id="rId74" Type="http://schemas.openxmlformats.org/officeDocument/2006/relationships/hyperlink" Target="http://online.zakon.kz/Document/?doc_id=1032131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776033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doc_id=30063207" TargetMode="External"/><Relationship Id="rId19" Type="http://schemas.openxmlformats.org/officeDocument/2006/relationships/hyperlink" Target="http://online.zakon.kz/Document/?doc_id=30016021" TargetMode="External"/><Relationship Id="rId31" Type="http://schemas.openxmlformats.org/officeDocument/2006/relationships/hyperlink" Target="http://online.zakon.kz/Document/?doc_id=30063207" TargetMode="External"/><Relationship Id="rId44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0041359" TargetMode="External"/><Relationship Id="rId60" Type="http://schemas.openxmlformats.org/officeDocument/2006/relationships/hyperlink" Target="http://online.zakon.kz/Document/?doc_id=3136915" TargetMode="External"/><Relationship Id="rId65" Type="http://schemas.openxmlformats.org/officeDocument/2006/relationships/hyperlink" Target="http://online.zakon.kz/Document/?doc_id=30087221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3136915" TargetMode="External"/><Relationship Id="rId22" Type="http://schemas.openxmlformats.org/officeDocument/2006/relationships/hyperlink" Target="http://online.zakon.kz/Document/?doc_id=3136915" TargetMode="External"/><Relationship Id="rId27" Type="http://schemas.openxmlformats.org/officeDocument/2006/relationships/hyperlink" Target="http://online.zakon.kz/Document/?doc_id=1008442" TargetMode="External"/><Relationship Id="rId30" Type="http://schemas.openxmlformats.org/officeDocument/2006/relationships/hyperlink" Target="http://online.zakon.kz/Document/?doc_id=30063152" TargetMode="External"/><Relationship Id="rId35" Type="http://schemas.openxmlformats.org/officeDocument/2006/relationships/hyperlink" Target="http://online.zakon.kz/Document/?doc_id=30038260" TargetMode="External"/><Relationship Id="rId43" Type="http://schemas.openxmlformats.org/officeDocument/2006/relationships/hyperlink" Target="http://online.zakon.kz/Document/?doc_id=1032131" TargetMode="External"/><Relationship Id="rId48" Type="http://schemas.openxmlformats.org/officeDocument/2006/relationships/hyperlink" Target="http://online.zakon.kz/Document/?doc_id=30041359" TargetMode="External"/><Relationship Id="rId56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136915" TargetMode="External"/><Relationship Id="rId69" Type="http://schemas.openxmlformats.org/officeDocument/2006/relationships/hyperlink" Target="http://online.zakon.kz/Document/?doc_id=1008442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136915" TargetMode="External"/><Relationship Id="rId72" Type="http://schemas.openxmlformats.org/officeDocument/2006/relationships/hyperlink" Target="http://online.zakon.kz/Document/?doc_id=1006061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84448" TargetMode="External"/><Relationship Id="rId17" Type="http://schemas.openxmlformats.org/officeDocument/2006/relationships/hyperlink" Target="http://online.zakon.kz/Document/?doc_id=1041258" TargetMode="External"/><Relationship Id="rId25" Type="http://schemas.openxmlformats.org/officeDocument/2006/relationships/hyperlink" Target="http://online.zakon.kz/Document/?doc_id=30384404" TargetMode="External"/><Relationship Id="rId33" Type="http://schemas.openxmlformats.org/officeDocument/2006/relationships/hyperlink" Target="http://online.zakon.kz/Document/?doc_id=30038260" TargetMode="External"/><Relationship Id="rId38" Type="http://schemas.openxmlformats.org/officeDocument/2006/relationships/hyperlink" Target="http://online.zakon.kz/Document/?doc_id=1045847" TargetMode="External"/><Relationship Id="rId46" Type="http://schemas.openxmlformats.org/officeDocument/2006/relationships/hyperlink" Target="http://online.zakon.kz/Document/?doc_id=30724742" TargetMode="External"/><Relationship Id="rId59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1045952" TargetMode="External"/><Relationship Id="rId20" Type="http://schemas.openxmlformats.org/officeDocument/2006/relationships/hyperlink" Target="http://online.zakon.kz/Document/?link_id=1000108567" TargetMode="External"/><Relationship Id="rId41" Type="http://schemas.openxmlformats.org/officeDocument/2006/relationships/hyperlink" Target="http://online.zakon.kz/Document/?doc_id=1051025" TargetMode="External"/><Relationship Id="rId54" Type="http://schemas.openxmlformats.org/officeDocument/2006/relationships/hyperlink" Target="http://online.zakon.kz/Document/?doc_id=1051406" TargetMode="External"/><Relationship Id="rId62" Type="http://schemas.openxmlformats.org/officeDocument/2006/relationships/hyperlink" Target="http://online.zakon.kz/Document/?doc_id=31057472" TargetMode="External"/><Relationship Id="rId70" Type="http://schemas.openxmlformats.org/officeDocument/2006/relationships/hyperlink" Target="http://online.zakon.kz/Document/?doc_id=1047268" TargetMode="External"/><Relationship Id="rId75" Type="http://schemas.openxmlformats.org/officeDocument/2006/relationships/hyperlink" Target="http://online.zakon.kz/Document/?doc_id=1021682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20801" TargetMode="External"/><Relationship Id="rId23" Type="http://schemas.openxmlformats.org/officeDocument/2006/relationships/hyperlink" Target="http://online.zakon.kz/Document/?doc_id=30037904" TargetMode="External"/><Relationship Id="rId28" Type="http://schemas.openxmlformats.org/officeDocument/2006/relationships/hyperlink" Target="http://online.zakon.kz/Document/?doc_id=1042176" TargetMode="External"/><Relationship Id="rId36" Type="http://schemas.openxmlformats.org/officeDocument/2006/relationships/hyperlink" Target="http://online.zakon.kz/Document/?doc_id=1041467" TargetMode="External"/><Relationship Id="rId49" Type="http://schemas.openxmlformats.org/officeDocument/2006/relationships/hyperlink" Target="http://online.zakon.kz/Document/?doc_id=30041716" TargetMode="External"/><Relationship Id="rId57" Type="http://schemas.openxmlformats.org/officeDocument/2006/relationships/hyperlink" Target="http://online.zakon.kz/Document/?doc_id=31369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3843</Words>
  <Characters>32614</Characters>
  <Application>Microsoft Office Word</Application>
  <DocSecurity>0</DocSecurity>
  <Lines>271</Lines>
  <Paragraphs>72</Paragraphs>
  <ScaleCrop>false</ScaleCrop>
  <Company>SPecialiST RePack</Company>
  <LinksUpToDate>false</LinksUpToDate>
  <CharactersWithSpaces>36385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2024-02-02T18:06:00Z</dcterms:created>
  <dcterms:modified xsi:type="dcterms:W3CDTF">2024-02-02T18:06:00Z</dcterms:modified>
</cp:coreProperties>
</file>